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5F6" w:rsidRDefault="00F445F6" w:rsidP="00F445F6">
      <w:pPr>
        <w:ind w:left="10620" w:right="-185" w:firstLine="708"/>
        <w:rPr>
          <w:sz w:val="28"/>
          <w:szCs w:val="28"/>
        </w:rPr>
      </w:pPr>
      <w:r>
        <w:rPr>
          <w:sz w:val="28"/>
          <w:szCs w:val="28"/>
        </w:rPr>
        <w:t>Приложение 1 к письму</w:t>
      </w:r>
    </w:p>
    <w:p w:rsidR="00F445F6" w:rsidRDefault="00F445F6" w:rsidP="00F445F6">
      <w:pPr>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от «__</w:t>
      </w:r>
      <w:proofErr w:type="gramStart"/>
      <w:r>
        <w:rPr>
          <w:sz w:val="28"/>
          <w:szCs w:val="28"/>
        </w:rPr>
        <w:t>_»_</w:t>
      </w:r>
      <w:proofErr w:type="gramEnd"/>
      <w:r>
        <w:rPr>
          <w:sz w:val="28"/>
          <w:szCs w:val="28"/>
        </w:rPr>
        <w:t>_____20</w:t>
      </w:r>
      <w:r w:rsidR="004B4F06">
        <w:rPr>
          <w:sz w:val="28"/>
          <w:szCs w:val="28"/>
        </w:rPr>
        <w:t>2</w:t>
      </w:r>
      <w:r w:rsidR="002F0943">
        <w:rPr>
          <w:sz w:val="28"/>
          <w:szCs w:val="28"/>
        </w:rPr>
        <w:t>4</w:t>
      </w:r>
      <w:r>
        <w:rPr>
          <w:sz w:val="28"/>
          <w:szCs w:val="28"/>
        </w:rPr>
        <w:t xml:space="preserve">  № ______</w:t>
      </w:r>
    </w:p>
    <w:p w:rsidR="00F445F6" w:rsidRDefault="00F445F6" w:rsidP="00F445F6">
      <w:pPr>
        <w:jc w:val="center"/>
        <w:rPr>
          <w:sz w:val="28"/>
          <w:szCs w:val="28"/>
        </w:rPr>
      </w:pPr>
    </w:p>
    <w:p w:rsidR="00F445F6" w:rsidRPr="00F445F6" w:rsidRDefault="00F445F6" w:rsidP="00F445F6">
      <w:pPr>
        <w:jc w:val="center"/>
        <w:rPr>
          <w:sz w:val="28"/>
          <w:szCs w:val="28"/>
        </w:rPr>
      </w:pPr>
      <w:r w:rsidRPr="00F445F6">
        <w:rPr>
          <w:sz w:val="28"/>
          <w:szCs w:val="28"/>
        </w:rPr>
        <w:t>Таблица поправок в проект</w:t>
      </w:r>
      <w:r>
        <w:rPr>
          <w:sz w:val="28"/>
          <w:szCs w:val="28"/>
        </w:rPr>
        <w:t xml:space="preserve"> решения Думы города </w:t>
      </w:r>
    </w:p>
    <w:p w:rsidR="00682DEE" w:rsidRDefault="000104BC" w:rsidP="00F445F6">
      <w:pPr>
        <w:jc w:val="center"/>
        <w:rPr>
          <w:bCs/>
          <w:iCs/>
          <w:sz w:val="28"/>
          <w:szCs w:val="28"/>
        </w:rPr>
      </w:pPr>
      <w:r w:rsidRPr="00F445F6">
        <w:rPr>
          <w:bCs/>
          <w:iCs/>
          <w:sz w:val="28"/>
          <w:szCs w:val="28"/>
        </w:rPr>
        <w:t xml:space="preserve"> </w:t>
      </w:r>
      <w:r w:rsidR="00F445F6" w:rsidRPr="00F445F6">
        <w:rPr>
          <w:bCs/>
          <w:iCs/>
          <w:sz w:val="28"/>
          <w:szCs w:val="28"/>
        </w:rPr>
        <w:t>«О бюджете городского округа Сургут</w:t>
      </w:r>
      <w:r w:rsidR="00777EDE" w:rsidRPr="00777EDE">
        <w:rPr>
          <w:bCs/>
          <w:iCs/>
          <w:sz w:val="28"/>
          <w:szCs w:val="28"/>
        </w:rPr>
        <w:t xml:space="preserve"> </w:t>
      </w:r>
      <w:r w:rsidR="00777EDE">
        <w:rPr>
          <w:bCs/>
          <w:iCs/>
          <w:sz w:val="28"/>
          <w:szCs w:val="28"/>
        </w:rPr>
        <w:t xml:space="preserve">Ханты-Мансийского автономного округа </w:t>
      </w:r>
      <w:r w:rsidR="00680FA1">
        <w:rPr>
          <w:bCs/>
          <w:iCs/>
          <w:sz w:val="28"/>
          <w:szCs w:val="28"/>
        </w:rPr>
        <w:t>–</w:t>
      </w:r>
      <w:r w:rsidR="00777EDE">
        <w:rPr>
          <w:bCs/>
          <w:iCs/>
          <w:sz w:val="28"/>
          <w:szCs w:val="28"/>
        </w:rPr>
        <w:t xml:space="preserve"> Югры</w:t>
      </w:r>
      <w:r w:rsidR="00F445F6" w:rsidRPr="00F445F6">
        <w:rPr>
          <w:bCs/>
          <w:iCs/>
          <w:sz w:val="28"/>
          <w:szCs w:val="28"/>
        </w:rPr>
        <w:t xml:space="preserve"> </w:t>
      </w:r>
    </w:p>
    <w:p w:rsidR="001E0051" w:rsidRDefault="00F445F6" w:rsidP="00F445F6">
      <w:pPr>
        <w:jc w:val="center"/>
        <w:rPr>
          <w:bCs/>
          <w:iCs/>
          <w:sz w:val="28"/>
          <w:szCs w:val="28"/>
        </w:rPr>
      </w:pPr>
      <w:r w:rsidRPr="00F445F6">
        <w:rPr>
          <w:bCs/>
          <w:iCs/>
          <w:sz w:val="28"/>
          <w:szCs w:val="28"/>
        </w:rPr>
        <w:t>на 20</w:t>
      </w:r>
      <w:r w:rsidR="00F305EA">
        <w:rPr>
          <w:bCs/>
          <w:iCs/>
          <w:sz w:val="28"/>
          <w:szCs w:val="28"/>
        </w:rPr>
        <w:t>2</w:t>
      </w:r>
      <w:r w:rsidR="002F0943">
        <w:rPr>
          <w:bCs/>
          <w:iCs/>
          <w:sz w:val="28"/>
          <w:szCs w:val="28"/>
        </w:rPr>
        <w:t>5</w:t>
      </w:r>
      <w:r w:rsidRPr="00F445F6">
        <w:rPr>
          <w:bCs/>
          <w:iCs/>
          <w:sz w:val="28"/>
          <w:szCs w:val="28"/>
        </w:rPr>
        <w:t xml:space="preserve"> год и плановый период 20</w:t>
      </w:r>
      <w:r w:rsidR="000104BC">
        <w:rPr>
          <w:bCs/>
          <w:iCs/>
          <w:sz w:val="28"/>
          <w:szCs w:val="28"/>
        </w:rPr>
        <w:t>2</w:t>
      </w:r>
      <w:r w:rsidR="002F0943">
        <w:rPr>
          <w:bCs/>
          <w:iCs/>
          <w:sz w:val="28"/>
          <w:szCs w:val="28"/>
        </w:rPr>
        <w:t>6</w:t>
      </w:r>
      <w:r w:rsidRPr="00F445F6">
        <w:rPr>
          <w:bCs/>
          <w:iCs/>
          <w:sz w:val="28"/>
          <w:szCs w:val="28"/>
        </w:rPr>
        <w:t xml:space="preserve"> – 202</w:t>
      </w:r>
      <w:r w:rsidR="002F0943">
        <w:rPr>
          <w:bCs/>
          <w:iCs/>
          <w:sz w:val="28"/>
          <w:szCs w:val="28"/>
        </w:rPr>
        <w:t>7</w:t>
      </w:r>
      <w:r w:rsidRPr="00F445F6">
        <w:rPr>
          <w:bCs/>
          <w:iCs/>
          <w:sz w:val="28"/>
          <w:szCs w:val="28"/>
        </w:rPr>
        <w:t xml:space="preserve"> годов»</w:t>
      </w:r>
    </w:p>
    <w:p w:rsidR="00E3473C" w:rsidRDefault="00E3473C" w:rsidP="00F445F6">
      <w:pPr>
        <w:jc w:val="center"/>
        <w:rPr>
          <w:bCs/>
          <w:iCs/>
          <w:sz w:val="28"/>
          <w:szCs w:val="28"/>
        </w:rPr>
      </w:pPr>
    </w:p>
    <w:p w:rsidR="001534BA" w:rsidRPr="002658FC" w:rsidRDefault="001534BA" w:rsidP="00F445F6">
      <w:pPr>
        <w:jc w:val="center"/>
        <w:rPr>
          <w:sz w:val="10"/>
          <w:szCs w:val="1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2"/>
        <w:gridCol w:w="7652"/>
      </w:tblGrid>
      <w:tr w:rsidR="00692522" w:rsidRPr="00F62596" w:rsidTr="00F33424">
        <w:trPr>
          <w:tblHeader/>
        </w:trPr>
        <w:tc>
          <w:tcPr>
            <w:tcW w:w="7652" w:type="dxa"/>
            <w:shd w:val="clear" w:color="auto" w:fill="auto"/>
          </w:tcPr>
          <w:p w:rsidR="00692522" w:rsidRPr="00F62596" w:rsidRDefault="00692522" w:rsidP="00EF211F">
            <w:pPr>
              <w:jc w:val="center"/>
              <w:rPr>
                <w:sz w:val="26"/>
                <w:szCs w:val="26"/>
              </w:rPr>
            </w:pPr>
            <w:r w:rsidRPr="00F62596">
              <w:rPr>
                <w:sz w:val="26"/>
                <w:szCs w:val="26"/>
              </w:rPr>
              <w:t xml:space="preserve">Текст проекта решения, </w:t>
            </w:r>
          </w:p>
          <w:p w:rsidR="00692522" w:rsidRPr="00F62596" w:rsidRDefault="00692522" w:rsidP="002F0943">
            <w:pPr>
              <w:jc w:val="center"/>
              <w:rPr>
                <w:sz w:val="26"/>
                <w:szCs w:val="26"/>
              </w:rPr>
            </w:pPr>
            <w:r w:rsidRPr="00F62596">
              <w:rPr>
                <w:sz w:val="26"/>
                <w:szCs w:val="26"/>
              </w:rPr>
              <w:t xml:space="preserve">внесенного в Думу города от </w:t>
            </w:r>
            <w:r w:rsidR="009505EE" w:rsidRPr="00F62596">
              <w:rPr>
                <w:sz w:val="26"/>
                <w:szCs w:val="26"/>
              </w:rPr>
              <w:t>1</w:t>
            </w:r>
            <w:r w:rsidR="00E25437" w:rsidRPr="00F62596">
              <w:rPr>
                <w:sz w:val="26"/>
                <w:szCs w:val="26"/>
              </w:rPr>
              <w:t>5</w:t>
            </w:r>
            <w:r w:rsidRPr="00F62596">
              <w:rPr>
                <w:sz w:val="26"/>
                <w:szCs w:val="26"/>
              </w:rPr>
              <w:t>.1</w:t>
            </w:r>
            <w:r w:rsidR="00E25437" w:rsidRPr="00F62596">
              <w:rPr>
                <w:sz w:val="26"/>
                <w:szCs w:val="26"/>
              </w:rPr>
              <w:t>1</w:t>
            </w:r>
            <w:r w:rsidRPr="00F62596">
              <w:rPr>
                <w:sz w:val="26"/>
                <w:szCs w:val="26"/>
              </w:rPr>
              <w:t>.202</w:t>
            </w:r>
            <w:r w:rsidR="002F0943">
              <w:rPr>
                <w:sz w:val="26"/>
                <w:szCs w:val="26"/>
              </w:rPr>
              <w:t>4</w:t>
            </w:r>
          </w:p>
        </w:tc>
        <w:tc>
          <w:tcPr>
            <w:tcW w:w="7652" w:type="dxa"/>
            <w:shd w:val="clear" w:color="auto" w:fill="auto"/>
          </w:tcPr>
          <w:p w:rsidR="00692522" w:rsidRPr="00F62596" w:rsidRDefault="00692522" w:rsidP="00EF211F">
            <w:pPr>
              <w:jc w:val="center"/>
              <w:rPr>
                <w:sz w:val="26"/>
                <w:szCs w:val="26"/>
              </w:rPr>
            </w:pPr>
            <w:r w:rsidRPr="00F62596">
              <w:rPr>
                <w:sz w:val="26"/>
                <w:szCs w:val="26"/>
              </w:rPr>
              <w:t xml:space="preserve">Текст проекта решения </w:t>
            </w:r>
          </w:p>
          <w:p w:rsidR="00692522" w:rsidRPr="00F62596" w:rsidRDefault="00692522" w:rsidP="00D473DD">
            <w:pPr>
              <w:jc w:val="center"/>
              <w:rPr>
                <w:sz w:val="26"/>
                <w:szCs w:val="26"/>
              </w:rPr>
            </w:pPr>
            <w:r w:rsidRPr="00F62596">
              <w:rPr>
                <w:sz w:val="26"/>
                <w:szCs w:val="26"/>
              </w:rPr>
              <w:t>с учетом поправок</w:t>
            </w:r>
          </w:p>
        </w:tc>
      </w:tr>
      <w:tr w:rsidR="00F62596" w:rsidRPr="00F62596" w:rsidTr="00775CB6">
        <w:trPr>
          <w:trHeight w:val="1968"/>
        </w:trPr>
        <w:tc>
          <w:tcPr>
            <w:tcW w:w="7652" w:type="dxa"/>
            <w:shd w:val="clear" w:color="auto" w:fill="auto"/>
          </w:tcPr>
          <w:p w:rsidR="002F0943" w:rsidRPr="002F0943" w:rsidRDefault="002F0943" w:rsidP="002F0943">
            <w:pPr>
              <w:autoSpaceDE w:val="0"/>
              <w:autoSpaceDN w:val="0"/>
              <w:adjustRightInd w:val="0"/>
              <w:ind w:left="-14" w:firstLine="709"/>
              <w:jc w:val="both"/>
              <w:rPr>
                <w:sz w:val="26"/>
                <w:szCs w:val="26"/>
              </w:rPr>
            </w:pPr>
            <w:r w:rsidRPr="002F0943">
              <w:rPr>
                <w:sz w:val="26"/>
                <w:szCs w:val="26"/>
              </w:rPr>
              <w:t>1. Утвердить основные характеристики бюджета городского округа Сургут Ханты-Мансийского автономного округа – Югры (далее также – бюджет города Сургута) на 2025 год:</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общий объём доходов в сумме 48 349 395 695,19 рубля;</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общий объём расходов в сумме 50 591 254 270,54 рубля;</w:t>
            </w:r>
          </w:p>
          <w:p w:rsidR="00F62596" w:rsidRPr="00F62596" w:rsidRDefault="002F0943" w:rsidP="002F0943">
            <w:pPr>
              <w:autoSpaceDE w:val="0"/>
              <w:autoSpaceDN w:val="0"/>
              <w:adjustRightInd w:val="0"/>
              <w:ind w:left="-14" w:firstLine="709"/>
              <w:jc w:val="both"/>
              <w:rPr>
                <w:sz w:val="26"/>
                <w:szCs w:val="26"/>
              </w:rPr>
            </w:pPr>
            <w:r w:rsidRPr="002F0943">
              <w:rPr>
                <w:sz w:val="26"/>
                <w:szCs w:val="26"/>
              </w:rPr>
              <w:t>дефицит в сумме 2 241 858 575,35 рубля</w:t>
            </w:r>
            <w:r w:rsidR="00603A57">
              <w:rPr>
                <w:sz w:val="26"/>
                <w:szCs w:val="26"/>
              </w:rPr>
              <w:t>.</w:t>
            </w:r>
          </w:p>
        </w:tc>
        <w:tc>
          <w:tcPr>
            <w:tcW w:w="7652" w:type="dxa"/>
            <w:shd w:val="clear" w:color="auto" w:fill="auto"/>
          </w:tcPr>
          <w:p w:rsidR="002F0943" w:rsidRPr="002F0943" w:rsidRDefault="002F0943" w:rsidP="002F0943">
            <w:pPr>
              <w:autoSpaceDE w:val="0"/>
              <w:autoSpaceDN w:val="0"/>
              <w:adjustRightInd w:val="0"/>
              <w:ind w:left="-14" w:firstLine="709"/>
              <w:jc w:val="both"/>
              <w:rPr>
                <w:sz w:val="26"/>
                <w:szCs w:val="26"/>
              </w:rPr>
            </w:pPr>
            <w:r w:rsidRPr="002F0943">
              <w:rPr>
                <w:sz w:val="26"/>
                <w:szCs w:val="26"/>
              </w:rPr>
              <w:t>1. Утвердить основные характеристики бюджета городского округа Сургут Ханты-Мансийского автономного округа – Югры (далее также – бюджет города Сургута) на 2025 год:</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 xml:space="preserve">общий объём доходов в сумме </w:t>
            </w:r>
            <w:r w:rsidRPr="002F0943">
              <w:rPr>
                <w:b/>
                <w:sz w:val="26"/>
                <w:szCs w:val="26"/>
              </w:rPr>
              <w:t>49</w:t>
            </w:r>
            <w:r>
              <w:rPr>
                <w:b/>
                <w:sz w:val="26"/>
                <w:szCs w:val="26"/>
              </w:rPr>
              <w:t xml:space="preserve"> </w:t>
            </w:r>
            <w:r w:rsidRPr="002F0943">
              <w:rPr>
                <w:b/>
                <w:sz w:val="26"/>
                <w:szCs w:val="26"/>
              </w:rPr>
              <w:t>278</w:t>
            </w:r>
            <w:r>
              <w:rPr>
                <w:b/>
                <w:sz w:val="26"/>
                <w:szCs w:val="26"/>
              </w:rPr>
              <w:t xml:space="preserve"> </w:t>
            </w:r>
            <w:r w:rsidRPr="002F0943">
              <w:rPr>
                <w:b/>
                <w:sz w:val="26"/>
                <w:szCs w:val="26"/>
              </w:rPr>
              <w:t>363</w:t>
            </w:r>
            <w:r>
              <w:rPr>
                <w:b/>
                <w:sz w:val="26"/>
                <w:szCs w:val="26"/>
              </w:rPr>
              <w:t xml:space="preserve"> </w:t>
            </w:r>
            <w:r w:rsidRPr="002F0943">
              <w:rPr>
                <w:b/>
                <w:sz w:val="26"/>
                <w:szCs w:val="26"/>
              </w:rPr>
              <w:t>595,19</w:t>
            </w:r>
            <w:r w:rsidRPr="002F0943">
              <w:rPr>
                <w:sz w:val="26"/>
                <w:szCs w:val="26"/>
              </w:rPr>
              <w:t xml:space="preserve"> рубля;</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 xml:space="preserve">общий объём расходов в сумме </w:t>
            </w:r>
            <w:r w:rsidRPr="002F0943">
              <w:rPr>
                <w:b/>
                <w:sz w:val="26"/>
                <w:szCs w:val="26"/>
              </w:rPr>
              <w:t>51</w:t>
            </w:r>
            <w:r>
              <w:rPr>
                <w:b/>
                <w:sz w:val="26"/>
                <w:szCs w:val="26"/>
              </w:rPr>
              <w:t xml:space="preserve"> </w:t>
            </w:r>
            <w:r w:rsidRPr="002F0943">
              <w:rPr>
                <w:b/>
                <w:sz w:val="26"/>
                <w:szCs w:val="26"/>
              </w:rPr>
              <w:t>520</w:t>
            </w:r>
            <w:r>
              <w:rPr>
                <w:b/>
                <w:sz w:val="26"/>
                <w:szCs w:val="26"/>
              </w:rPr>
              <w:t xml:space="preserve"> </w:t>
            </w:r>
            <w:r w:rsidRPr="002F0943">
              <w:rPr>
                <w:b/>
                <w:sz w:val="26"/>
                <w:szCs w:val="26"/>
              </w:rPr>
              <w:t>222</w:t>
            </w:r>
            <w:r>
              <w:rPr>
                <w:b/>
                <w:sz w:val="26"/>
                <w:szCs w:val="26"/>
              </w:rPr>
              <w:t xml:space="preserve"> </w:t>
            </w:r>
            <w:r w:rsidRPr="002F0943">
              <w:rPr>
                <w:b/>
                <w:sz w:val="26"/>
                <w:szCs w:val="26"/>
              </w:rPr>
              <w:t>170,54</w:t>
            </w:r>
            <w:r w:rsidRPr="002F0943">
              <w:rPr>
                <w:sz w:val="26"/>
                <w:szCs w:val="26"/>
              </w:rPr>
              <w:t xml:space="preserve"> рубля;</w:t>
            </w:r>
          </w:p>
          <w:p w:rsidR="00F62596" w:rsidRPr="00F62596" w:rsidRDefault="002F0943" w:rsidP="002F0943">
            <w:pPr>
              <w:autoSpaceDE w:val="0"/>
              <w:autoSpaceDN w:val="0"/>
              <w:adjustRightInd w:val="0"/>
              <w:ind w:left="-14" w:firstLine="709"/>
              <w:jc w:val="both"/>
              <w:rPr>
                <w:sz w:val="26"/>
                <w:szCs w:val="26"/>
              </w:rPr>
            </w:pPr>
            <w:r w:rsidRPr="002F0943">
              <w:rPr>
                <w:sz w:val="26"/>
                <w:szCs w:val="26"/>
              </w:rPr>
              <w:t>дефицит в сумме 2 241 858 575,35 рубля</w:t>
            </w:r>
            <w:r w:rsidR="00603A57">
              <w:rPr>
                <w:sz w:val="26"/>
                <w:szCs w:val="26"/>
              </w:rPr>
              <w:t>.</w:t>
            </w:r>
          </w:p>
        </w:tc>
      </w:tr>
      <w:tr w:rsidR="00F62596" w:rsidRPr="00F62596" w:rsidTr="00F33424">
        <w:tc>
          <w:tcPr>
            <w:tcW w:w="7652" w:type="dxa"/>
            <w:shd w:val="clear" w:color="auto" w:fill="auto"/>
          </w:tcPr>
          <w:p w:rsidR="002F0943" w:rsidRPr="002F0943" w:rsidRDefault="002F0943" w:rsidP="002F0943">
            <w:pPr>
              <w:autoSpaceDE w:val="0"/>
              <w:autoSpaceDN w:val="0"/>
              <w:adjustRightInd w:val="0"/>
              <w:ind w:left="-14" w:firstLine="709"/>
              <w:jc w:val="both"/>
              <w:rPr>
                <w:sz w:val="26"/>
                <w:szCs w:val="26"/>
              </w:rPr>
            </w:pPr>
            <w:r w:rsidRPr="002F0943">
              <w:rPr>
                <w:sz w:val="26"/>
                <w:szCs w:val="26"/>
              </w:rPr>
              <w:t>2. Утвердить основные характеристики бюджета города Сургута на плановый период 2026 – 2027 годов:</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общий объём доходов на 2026 год в сумме 44 248 344 095,80 рубля и на 2027 год в сумме 46 030 175 198,38 рубля;</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общий объём расходов на 2026 год в сумме 46 333 313 007,92 рубля, в том числе условно утвержденные расходы в сумме 600</w:t>
            </w:r>
            <w:r>
              <w:rPr>
                <w:sz w:val="26"/>
                <w:szCs w:val="26"/>
              </w:rPr>
              <w:t> </w:t>
            </w:r>
            <w:r w:rsidRPr="002F0943">
              <w:rPr>
                <w:sz w:val="26"/>
                <w:szCs w:val="26"/>
              </w:rPr>
              <w:t>000 000,00 рублей, и на 2027 год в сумме 47 101 456 891,13 рубля, в том числе условно утвержденные расходы в сумме 1</w:t>
            </w:r>
            <w:r>
              <w:rPr>
                <w:sz w:val="26"/>
                <w:szCs w:val="26"/>
              </w:rPr>
              <w:t> </w:t>
            </w:r>
            <w:r w:rsidRPr="002F0943">
              <w:rPr>
                <w:sz w:val="26"/>
                <w:szCs w:val="26"/>
              </w:rPr>
              <w:t>400</w:t>
            </w:r>
            <w:r>
              <w:rPr>
                <w:sz w:val="26"/>
                <w:szCs w:val="26"/>
              </w:rPr>
              <w:t> </w:t>
            </w:r>
            <w:r w:rsidRPr="002F0943">
              <w:rPr>
                <w:sz w:val="26"/>
                <w:szCs w:val="26"/>
              </w:rPr>
              <w:t>000 000,00 рублей;</w:t>
            </w:r>
          </w:p>
          <w:p w:rsidR="00F62596" w:rsidRPr="00F62596" w:rsidRDefault="002F0943" w:rsidP="002F0943">
            <w:pPr>
              <w:autoSpaceDE w:val="0"/>
              <w:autoSpaceDN w:val="0"/>
              <w:adjustRightInd w:val="0"/>
              <w:ind w:left="-14" w:firstLine="709"/>
              <w:jc w:val="both"/>
              <w:rPr>
                <w:sz w:val="26"/>
                <w:szCs w:val="26"/>
              </w:rPr>
            </w:pPr>
            <w:r w:rsidRPr="002F0943">
              <w:rPr>
                <w:sz w:val="26"/>
                <w:szCs w:val="26"/>
              </w:rPr>
              <w:t>дефицит на 2026 год в сумме 2 084 968 912,12 рубля и на 2027 год в сумме 1 071 281 692,75 рубля</w:t>
            </w:r>
            <w:r w:rsidR="00603A57">
              <w:rPr>
                <w:sz w:val="26"/>
                <w:szCs w:val="26"/>
              </w:rPr>
              <w:t>.</w:t>
            </w:r>
          </w:p>
        </w:tc>
        <w:tc>
          <w:tcPr>
            <w:tcW w:w="7652" w:type="dxa"/>
            <w:shd w:val="clear" w:color="auto" w:fill="auto"/>
          </w:tcPr>
          <w:p w:rsidR="002F0943" w:rsidRPr="002F0943" w:rsidRDefault="002F0943" w:rsidP="002F0943">
            <w:pPr>
              <w:autoSpaceDE w:val="0"/>
              <w:autoSpaceDN w:val="0"/>
              <w:adjustRightInd w:val="0"/>
              <w:ind w:left="-14" w:firstLine="709"/>
              <w:jc w:val="both"/>
              <w:rPr>
                <w:sz w:val="26"/>
                <w:szCs w:val="26"/>
              </w:rPr>
            </w:pPr>
            <w:r w:rsidRPr="002F0943">
              <w:rPr>
                <w:sz w:val="26"/>
                <w:szCs w:val="26"/>
              </w:rPr>
              <w:t>2. Утвердить основные характеристики бюджета города Сургута на плановый период 2026 – 2027 годов:</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 xml:space="preserve">общий объём доходов на 2026 год в сумме </w:t>
            </w:r>
            <w:r w:rsidRPr="002F0943">
              <w:rPr>
                <w:b/>
                <w:sz w:val="26"/>
                <w:szCs w:val="26"/>
              </w:rPr>
              <w:t>45</w:t>
            </w:r>
            <w:r>
              <w:rPr>
                <w:b/>
                <w:sz w:val="26"/>
                <w:szCs w:val="26"/>
              </w:rPr>
              <w:t xml:space="preserve"> </w:t>
            </w:r>
            <w:r w:rsidRPr="002F0943">
              <w:rPr>
                <w:b/>
                <w:sz w:val="26"/>
                <w:szCs w:val="26"/>
              </w:rPr>
              <w:t>162</w:t>
            </w:r>
            <w:r>
              <w:rPr>
                <w:b/>
                <w:sz w:val="26"/>
                <w:szCs w:val="26"/>
              </w:rPr>
              <w:t xml:space="preserve"> </w:t>
            </w:r>
            <w:r w:rsidRPr="002F0943">
              <w:rPr>
                <w:b/>
                <w:sz w:val="26"/>
                <w:szCs w:val="26"/>
              </w:rPr>
              <w:t>741</w:t>
            </w:r>
            <w:r>
              <w:rPr>
                <w:b/>
                <w:sz w:val="26"/>
                <w:szCs w:val="26"/>
              </w:rPr>
              <w:t xml:space="preserve"> </w:t>
            </w:r>
            <w:r w:rsidRPr="002F0943">
              <w:rPr>
                <w:b/>
                <w:sz w:val="26"/>
                <w:szCs w:val="26"/>
              </w:rPr>
              <w:t>495,80</w:t>
            </w:r>
            <w:r w:rsidRPr="002F0943">
              <w:rPr>
                <w:sz w:val="26"/>
                <w:szCs w:val="26"/>
              </w:rPr>
              <w:t xml:space="preserve"> рубля и на 2027 год в сумме </w:t>
            </w:r>
            <w:r w:rsidRPr="002F0943">
              <w:rPr>
                <w:b/>
                <w:sz w:val="26"/>
                <w:szCs w:val="26"/>
              </w:rPr>
              <w:t>46</w:t>
            </w:r>
            <w:r>
              <w:rPr>
                <w:b/>
                <w:sz w:val="26"/>
                <w:szCs w:val="26"/>
              </w:rPr>
              <w:t xml:space="preserve"> </w:t>
            </w:r>
            <w:r w:rsidRPr="002F0943">
              <w:rPr>
                <w:b/>
                <w:sz w:val="26"/>
                <w:szCs w:val="26"/>
              </w:rPr>
              <w:t>965</w:t>
            </w:r>
            <w:r>
              <w:rPr>
                <w:b/>
                <w:sz w:val="26"/>
                <w:szCs w:val="26"/>
              </w:rPr>
              <w:t xml:space="preserve"> </w:t>
            </w:r>
            <w:r w:rsidRPr="002F0943">
              <w:rPr>
                <w:b/>
                <w:sz w:val="26"/>
                <w:szCs w:val="26"/>
              </w:rPr>
              <w:t>401</w:t>
            </w:r>
            <w:r>
              <w:rPr>
                <w:b/>
                <w:sz w:val="26"/>
                <w:szCs w:val="26"/>
              </w:rPr>
              <w:t xml:space="preserve"> </w:t>
            </w:r>
            <w:r w:rsidRPr="002F0943">
              <w:rPr>
                <w:b/>
                <w:sz w:val="26"/>
                <w:szCs w:val="26"/>
              </w:rPr>
              <w:t>198,38</w:t>
            </w:r>
            <w:r w:rsidRPr="002F0943">
              <w:rPr>
                <w:sz w:val="26"/>
                <w:szCs w:val="26"/>
              </w:rPr>
              <w:t xml:space="preserve"> рубля;</w:t>
            </w:r>
          </w:p>
          <w:p w:rsidR="002F0943" w:rsidRPr="002F0943" w:rsidRDefault="002F0943" w:rsidP="002F0943">
            <w:pPr>
              <w:autoSpaceDE w:val="0"/>
              <w:autoSpaceDN w:val="0"/>
              <w:adjustRightInd w:val="0"/>
              <w:ind w:left="-14" w:firstLine="709"/>
              <w:jc w:val="both"/>
              <w:rPr>
                <w:sz w:val="26"/>
                <w:szCs w:val="26"/>
              </w:rPr>
            </w:pPr>
            <w:r w:rsidRPr="002F0943">
              <w:rPr>
                <w:sz w:val="26"/>
                <w:szCs w:val="26"/>
              </w:rPr>
              <w:t xml:space="preserve">общий объём расходов на 2026 год в сумме </w:t>
            </w:r>
            <w:r w:rsidRPr="002F0943">
              <w:rPr>
                <w:b/>
                <w:sz w:val="26"/>
                <w:szCs w:val="26"/>
              </w:rPr>
              <w:t>47</w:t>
            </w:r>
            <w:r>
              <w:rPr>
                <w:b/>
                <w:sz w:val="26"/>
                <w:szCs w:val="26"/>
              </w:rPr>
              <w:t xml:space="preserve"> </w:t>
            </w:r>
            <w:r w:rsidRPr="002F0943">
              <w:rPr>
                <w:b/>
                <w:sz w:val="26"/>
                <w:szCs w:val="26"/>
              </w:rPr>
              <w:t>247</w:t>
            </w:r>
            <w:r>
              <w:rPr>
                <w:b/>
                <w:sz w:val="26"/>
                <w:szCs w:val="26"/>
              </w:rPr>
              <w:t xml:space="preserve"> </w:t>
            </w:r>
            <w:r w:rsidRPr="002F0943">
              <w:rPr>
                <w:b/>
                <w:sz w:val="26"/>
                <w:szCs w:val="26"/>
              </w:rPr>
              <w:t>710</w:t>
            </w:r>
            <w:r>
              <w:rPr>
                <w:b/>
                <w:sz w:val="26"/>
                <w:szCs w:val="26"/>
              </w:rPr>
              <w:t xml:space="preserve"> </w:t>
            </w:r>
            <w:r w:rsidRPr="002F0943">
              <w:rPr>
                <w:b/>
                <w:sz w:val="26"/>
                <w:szCs w:val="26"/>
              </w:rPr>
              <w:t>407,92</w:t>
            </w:r>
            <w:r w:rsidRPr="002F0943">
              <w:rPr>
                <w:sz w:val="26"/>
                <w:szCs w:val="26"/>
              </w:rPr>
              <w:t xml:space="preserve"> рубля, в том числе условно утвержденные расходы в сумме 600</w:t>
            </w:r>
            <w:r>
              <w:rPr>
                <w:sz w:val="26"/>
                <w:szCs w:val="26"/>
              </w:rPr>
              <w:t> </w:t>
            </w:r>
            <w:r w:rsidRPr="002F0943">
              <w:rPr>
                <w:sz w:val="26"/>
                <w:szCs w:val="26"/>
              </w:rPr>
              <w:t xml:space="preserve">000 000,00 рублей, и на 2027 год в сумме </w:t>
            </w:r>
            <w:r w:rsidRPr="002F0943">
              <w:rPr>
                <w:b/>
                <w:sz w:val="26"/>
                <w:szCs w:val="26"/>
              </w:rPr>
              <w:t>48</w:t>
            </w:r>
            <w:r>
              <w:rPr>
                <w:b/>
                <w:sz w:val="26"/>
                <w:szCs w:val="26"/>
              </w:rPr>
              <w:t xml:space="preserve"> </w:t>
            </w:r>
            <w:r w:rsidRPr="002F0943">
              <w:rPr>
                <w:b/>
                <w:sz w:val="26"/>
                <w:szCs w:val="26"/>
              </w:rPr>
              <w:t>036</w:t>
            </w:r>
            <w:r>
              <w:rPr>
                <w:b/>
                <w:sz w:val="26"/>
                <w:szCs w:val="26"/>
              </w:rPr>
              <w:t xml:space="preserve"> </w:t>
            </w:r>
            <w:r w:rsidRPr="002F0943">
              <w:rPr>
                <w:b/>
                <w:sz w:val="26"/>
                <w:szCs w:val="26"/>
              </w:rPr>
              <w:t>682</w:t>
            </w:r>
            <w:r>
              <w:rPr>
                <w:b/>
                <w:sz w:val="26"/>
                <w:szCs w:val="26"/>
              </w:rPr>
              <w:t xml:space="preserve"> </w:t>
            </w:r>
            <w:r w:rsidRPr="002F0943">
              <w:rPr>
                <w:b/>
                <w:sz w:val="26"/>
                <w:szCs w:val="26"/>
              </w:rPr>
              <w:t>891,13</w:t>
            </w:r>
            <w:r w:rsidRPr="002F0943">
              <w:rPr>
                <w:sz w:val="26"/>
                <w:szCs w:val="26"/>
              </w:rPr>
              <w:t xml:space="preserve"> рубля, в том числе условно утвержденные расходы в сумме 1</w:t>
            </w:r>
            <w:r>
              <w:rPr>
                <w:sz w:val="26"/>
                <w:szCs w:val="26"/>
              </w:rPr>
              <w:t> </w:t>
            </w:r>
            <w:r w:rsidRPr="002F0943">
              <w:rPr>
                <w:sz w:val="26"/>
                <w:szCs w:val="26"/>
              </w:rPr>
              <w:t>400</w:t>
            </w:r>
            <w:r>
              <w:rPr>
                <w:sz w:val="26"/>
                <w:szCs w:val="26"/>
              </w:rPr>
              <w:t> </w:t>
            </w:r>
            <w:r w:rsidRPr="002F0943">
              <w:rPr>
                <w:sz w:val="26"/>
                <w:szCs w:val="26"/>
              </w:rPr>
              <w:t>000 000,00 рублей;</w:t>
            </w:r>
          </w:p>
          <w:p w:rsidR="00F62596" w:rsidRPr="00F62596" w:rsidRDefault="002F0943" w:rsidP="002F0943">
            <w:pPr>
              <w:autoSpaceDE w:val="0"/>
              <w:autoSpaceDN w:val="0"/>
              <w:adjustRightInd w:val="0"/>
              <w:ind w:left="-14" w:firstLine="709"/>
              <w:jc w:val="both"/>
              <w:rPr>
                <w:sz w:val="26"/>
                <w:szCs w:val="26"/>
              </w:rPr>
            </w:pPr>
            <w:r w:rsidRPr="002F0943">
              <w:rPr>
                <w:sz w:val="26"/>
                <w:szCs w:val="26"/>
              </w:rPr>
              <w:t>дефицит на 2026 год в сумме 2 084 968 912,12 рубля и на 2027 год в сумме 1 071 281 692,75 рубля</w:t>
            </w:r>
            <w:r w:rsidR="00603A57">
              <w:rPr>
                <w:sz w:val="26"/>
                <w:szCs w:val="26"/>
              </w:rPr>
              <w:t>.</w:t>
            </w:r>
          </w:p>
        </w:tc>
      </w:tr>
      <w:tr w:rsidR="00F62596" w:rsidRPr="00F62596" w:rsidTr="00775CB6">
        <w:trPr>
          <w:trHeight w:val="1935"/>
        </w:trPr>
        <w:tc>
          <w:tcPr>
            <w:tcW w:w="7652" w:type="dxa"/>
            <w:shd w:val="clear" w:color="auto" w:fill="auto"/>
          </w:tcPr>
          <w:p w:rsidR="002F0943" w:rsidRPr="002F0943" w:rsidRDefault="002F0943" w:rsidP="002F0943">
            <w:pPr>
              <w:ind w:firstLine="709"/>
              <w:jc w:val="both"/>
              <w:rPr>
                <w:sz w:val="26"/>
                <w:szCs w:val="26"/>
              </w:rPr>
            </w:pPr>
            <w:r w:rsidRPr="002F0943">
              <w:rPr>
                <w:sz w:val="26"/>
                <w:szCs w:val="26"/>
              </w:rPr>
              <w:lastRenderedPageBreak/>
              <w:t>5. Утвердить объём межбюджетных трансфертов, получаемых из других бюджетов бюджетной системы Российской Федерации:</w:t>
            </w:r>
          </w:p>
          <w:p w:rsidR="002F0943" w:rsidRPr="002F0943" w:rsidRDefault="002F0943" w:rsidP="002F0943">
            <w:pPr>
              <w:ind w:firstLine="709"/>
              <w:jc w:val="both"/>
              <w:rPr>
                <w:sz w:val="26"/>
                <w:szCs w:val="26"/>
              </w:rPr>
            </w:pPr>
            <w:r w:rsidRPr="002F0943">
              <w:rPr>
                <w:sz w:val="26"/>
                <w:szCs w:val="26"/>
              </w:rPr>
              <w:t>в 2025 году в сумме 27 850 316 200,00 рублей;</w:t>
            </w:r>
          </w:p>
          <w:p w:rsidR="002F0943" w:rsidRPr="002F0943" w:rsidRDefault="002F0943" w:rsidP="002F0943">
            <w:pPr>
              <w:ind w:firstLine="709"/>
              <w:jc w:val="both"/>
              <w:rPr>
                <w:sz w:val="26"/>
                <w:szCs w:val="26"/>
              </w:rPr>
            </w:pPr>
            <w:r w:rsidRPr="002F0943">
              <w:rPr>
                <w:sz w:val="26"/>
                <w:szCs w:val="26"/>
              </w:rPr>
              <w:t>в 2026 году в сумме 24 340 924 700,00 рублей;</w:t>
            </w:r>
          </w:p>
          <w:p w:rsidR="00F62596" w:rsidRPr="00F62596" w:rsidRDefault="002F0943" w:rsidP="002F0943">
            <w:pPr>
              <w:ind w:firstLine="709"/>
              <w:jc w:val="both"/>
              <w:rPr>
                <w:sz w:val="26"/>
                <w:szCs w:val="26"/>
              </w:rPr>
            </w:pPr>
            <w:r w:rsidRPr="002F0943">
              <w:rPr>
                <w:sz w:val="26"/>
                <w:szCs w:val="26"/>
              </w:rPr>
              <w:t>в 2027 году в сумме 24 250 300 100,00 рублей</w:t>
            </w:r>
            <w:r w:rsidR="00603A57">
              <w:rPr>
                <w:sz w:val="26"/>
                <w:szCs w:val="26"/>
              </w:rPr>
              <w:t>.</w:t>
            </w:r>
          </w:p>
        </w:tc>
        <w:tc>
          <w:tcPr>
            <w:tcW w:w="7652" w:type="dxa"/>
            <w:shd w:val="clear" w:color="auto" w:fill="auto"/>
          </w:tcPr>
          <w:p w:rsidR="002F0943" w:rsidRPr="002F0943" w:rsidRDefault="002F0943" w:rsidP="002F0943">
            <w:pPr>
              <w:ind w:firstLine="709"/>
              <w:jc w:val="both"/>
              <w:rPr>
                <w:sz w:val="26"/>
                <w:szCs w:val="26"/>
              </w:rPr>
            </w:pPr>
            <w:r w:rsidRPr="002F0943">
              <w:rPr>
                <w:sz w:val="26"/>
                <w:szCs w:val="26"/>
              </w:rPr>
              <w:t>5. Утвердить объём межбюджетных трансфертов, получаемых из других бюджетов бюджетной системы Российской Федерации:</w:t>
            </w:r>
          </w:p>
          <w:p w:rsidR="002F0943" w:rsidRPr="002F0943" w:rsidRDefault="002F0943" w:rsidP="002F0943">
            <w:pPr>
              <w:ind w:firstLine="709"/>
              <w:jc w:val="both"/>
              <w:rPr>
                <w:sz w:val="26"/>
                <w:szCs w:val="26"/>
              </w:rPr>
            </w:pPr>
            <w:r w:rsidRPr="002F0943">
              <w:rPr>
                <w:sz w:val="26"/>
                <w:szCs w:val="26"/>
              </w:rPr>
              <w:t xml:space="preserve">в 2025 году в сумме </w:t>
            </w:r>
            <w:r w:rsidRPr="002F0943">
              <w:rPr>
                <w:b/>
                <w:sz w:val="26"/>
                <w:szCs w:val="26"/>
              </w:rPr>
              <w:t>28 779 284 100,00</w:t>
            </w:r>
            <w:r w:rsidRPr="002F0943">
              <w:rPr>
                <w:sz w:val="26"/>
                <w:szCs w:val="26"/>
              </w:rPr>
              <w:t xml:space="preserve"> рублей;</w:t>
            </w:r>
          </w:p>
          <w:p w:rsidR="002F0943" w:rsidRPr="002F0943" w:rsidRDefault="002F0943" w:rsidP="002F0943">
            <w:pPr>
              <w:ind w:firstLine="709"/>
              <w:jc w:val="both"/>
              <w:rPr>
                <w:sz w:val="26"/>
                <w:szCs w:val="26"/>
              </w:rPr>
            </w:pPr>
            <w:r w:rsidRPr="002F0943">
              <w:rPr>
                <w:sz w:val="26"/>
                <w:szCs w:val="26"/>
              </w:rPr>
              <w:t xml:space="preserve">в 2026 году в сумме </w:t>
            </w:r>
            <w:r w:rsidRPr="002F0943">
              <w:rPr>
                <w:b/>
                <w:sz w:val="26"/>
                <w:szCs w:val="26"/>
              </w:rPr>
              <w:t>25 255 322 100,00</w:t>
            </w:r>
            <w:r w:rsidRPr="002F0943">
              <w:rPr>
                <w:sz w:val="26"/>
                <w:szCs w:val="26"/>
              </w:rPr>
              <w:t xml:space="preserve"> рублей;</w:t>
            </w:r>
          </w:p>
          <w:p w:rsidR="00F62596" w:rsidRPr="00F62596" w:rsidRDefault="002F0943" w:rsidP="002F0943">
            <w:pPr>
              <w:ind w:firstLine="709"/>
              <w:jc w:val="both"/>
              <w:rPr>
                <w:sz w:val="26"/>
                <w:szCs w:val="26"/>
              </w:rPr>
            </w:pPr>
            <w:r w:rsidRPr="002F0943">
              <w:rPr>
                <w:sz w:val="26"/>
                <w:szCs w:val="26"/>
              </w:rPr>
              <w:t xml:space="preserve">в 2027 году в сумме </w:t>
            </w:r>
            <w:r w:rsidRPr="002F0943">
              <w:rPr>
                <w:b/>
                <w:sz w:val="26"/>
                <w:szCs w:val="26"/>
              </w:rPr>
              <w:t>25 185 526 100,00</w:t>
            </w:r>
            <w:r w:rsidRPr="002F0943">
              <w:rPr>
                <w:sz w:val="26"/>
                <w:szCs w:val="26"/>
              </w:rPr>
              <w:t xml:space="preserve"> рублей</w:t>
            </w:r>
            <w:r w:rsidR="00603A57">
              <w:rPr>
                <w:sz w:val="26"/>
                <w:szCs w:val="26"/>
              </w:rPr>
              <w:t>.</w:t>
            </w:r>
          </w:p>
        </w:tc>
      </w:tr>
      <w:tr w:rsidR="00F62596" w:rsidRPr="00F62596" w:rsidTr="00775CB6">
        <w:trPr>
          <w:trHeight w:val="1974"/>
        </w:trPr>
        <w:tc>
          <w:tcPr>
            <w:tcW w:w="7652" w:type="dxa"/>
            <w:shd w:val="clear" w:color="auto" w:fill="auto"/>
          </w:tcPr>
          <w:p w:rsidR="005217A2" w:rsidRPr="005217A2" w:rsidRDefault="005217A2" w:rsidP="005217A2">
            <w:pPr>
              <w:ind w:firstLine="709"/>
              <w:jc w:val="both"/>
              <w:rPr>
                <w:sz w:val="26"/>
                <w:szCs w:val="26"/>
              </w:rPr>
            </w:pPr>
            <w:r w:rsidRPr="005217A2">
              <w:rPr>
                <w:sz w:val="26"/>
                <w:szCs w:val="26"/>
              </w:rPr>
              <w:t>14. 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5217A2" w:rsidRPr="005217A2" w:rsidRDefault="005217A2" w:rsidP="005217A2">
            <w:pPr>
              <w:ind w:firstLine="709"/>
              <w:jc w:val="both"/>
              <w:rPr>
                <w:sz w:val="26"/>
                <w:szCs w:val="26"/>
              </w:rPr>
            </w:pPr>
            <w:r w:rsidRPr="005217A2">
              <w:rPr>
                <w:sz w:val="26"/>
                <w:szCs w:val="26"/>
              </w:rPr>
              <w:t>на 2025 год в сумме 6 673 789 967,08 рубля;</w:t>
            </w:r>
          </w:p>
          <w:p w:rsidR="005217A2" w:rsidRPr="005217A2" w:rsidRDefault="005217A2" w:rsidP="005217A2">
            <w:pPr>
              <w:ind w:firstLine="709"/>
              <w:jc w:val="both"/>
              <w:rPr>
                <w:sz w:val="26"/>
                <w:szCs w:val="26"/>
              </w:rPr>
            </w:pPr>
            <w:r w:rsidRPr="005217A2">
              <w:rPr>
                <w:sz w:val="26"/>
                <w:szCs w:val="26"/>
              </w:rPr>
              <w:t>на 2026 год в сумме 4 926 729 784,42 рубля;</w:t>
            </w:r>
          </w:p>
          <w:p w:rsidR="00F62596" w:rsidRPr="00F62596" w:rsidRDefault="005217A2" w:rsidP="005217A2">
            <w:pPr>
              <w:ind w:firstLine="709"/>
              <w:jc w:val="both"/>
              <w:rPr>
                <w:sz w:val="26"/>
                <w:szCs w:val="26"/>
              </w:rPr>
            </w:pPr>
            <w:r w:rsidRPr="005217A2">
              <w:rPr>
                <w:sz w:val="26"/>
                <w:szCs w:val="26"/>
              </w:rPr>
              <w:t>на 2027 год в сумме 4 869 053 425,71 рубля</w:t>
            </w:r>
            <w:r w:rsidR="00603A57">
              <w:rPr>
                <w:sz w:val="26"/>
                <w:szCs w:val="26"/>
              </w:rPr>
              <w:t>.</w:t>
            </w:r>
          </w:p>
        </w:tc>
        <w:tc>
          <w:tcPr>
            <w:tcW w:w="7652" w:type="dxa"/>
            <w:shd w:val="clear" w:color="auto" w:fill="auto"/>
          </w:tcPr>
          <w:p w:rsidR="005217A2" w:rsidRPr="00134F66" w:rsidRDefault="005217A2" w:rsidP="005217A2">
            <w:pPr>
              <w:ind w:firstLine="709"/>
              <w:jc w:val="both"/>
              <w:rPr>
                <w:sz w:val="26"/>
                <w:szCs w:val="26"/>
              </w:rPr>
            </w:pPr>
            <w:r w:rsidRPr="005217A2">
              <w:rPr>
                <w:sz w:val="26"/>
                <w:szCs w:val="26"/>
              </w:rPr>
              <w:t xml:space="preserve">14. Установить объём бюджетных ассигнований дорожного фонда городского округа Сургут Ханты-Мансийского автономного округа – </w:t>
            </w:r>
            <w:r w:rsidRPr="006D6A86">
              <w:rPr>
                <w:sz w:val="26"/>
                <w:szCs w:val="26"/>
              </w:rPr>
              <w:t>Югры (далее также – дорожный фонд):</w:t>
            </w:r>
          </w:p>
          <w:p w:rsidR="005217A2" w:rsidRPr="00134F66" w:rsidRDefault="005217A2" w:rsidP="005217A2">
            <w:pPr>
              <w:ind w:firstLine="709"/>
              <w:jc w:val="both"/>
              <w:rPr>
                <w:sz w:val="26"/>
                <w:szCs w:val="26"/>
              </w:rPr>
            </w:pPr>
            <w:r w:rsidRPr="00134F66">
              <w:rPr>
                <w:sz w:val="26"/>
                <w:szCs w:val="26"/>
              </w:rPr>
              <w:t xml:space="preserve">на 2025 год в сумме </w:t>
            </w:r>
            <w:r w:rsidRPr="00134F66">
              <w:rPr>
                <w:b/>
                <w:sz w:val="26"/>
                <w:szCs w:val="26"/>
              </w:rPr>
              <w:t>6</w:t>
            </w:r>
            <w:r w:rsidR="00134F66" w:rsidRPr="00134F66">
              <w:rPr>
                <w:b/>
                <w:sz w:val="26"/>
                <w:szCs w:val="26"/>
              </w:rPr>
              <w:t> 684 684 967,08</w:t>
            </w:r>
            <w:r w:rsidRPr="00134F66">
              <w:rPr>
                <w:sz w:val="26"/>
                <w:szCs w:val="26"/>
              </w:rPr>
              <w:t xml:space="preserve"> рубля;</w:t>
            </w:r>
          </w:p>
          <w:p w:rsidR="005217A2" w:rsidRPr="00134F66" w:rsidRDefault="005217A2" w:rsidP="005217A2">
            <w:pPr>
              <w:ind w:firstLine="709"/>
              <w:jc w:val="both"/>
              <w:rPr>
                <w:sz w:val="26"/>
                <w:szCs w:val="26"/>
              </w:rPr>
            </w:pPr>
            <w:r w:rsidRPr="00134F66">
              <w:rPr>
                <w:sz w:val="26"/>
                <w:szCs w:val="26"/>
              </w:rPr>
              <w:t xml:space="preserve">на 2026 год в сумме </w:t>
            </w:r>
            <w:r w:rsidRPr="00134F66">
              <w:rPr>
                <w:b/>
                <w:sz w:val="26"/>
                <w:szCs w:val="26"/>
              </w:rPr>
              <w:t>4</w:t>
            </w:r>
            <w:r w:rsidR="00134F66" w:rsidRPr="00134F66">
              <w:rPr>
                <w:b/>
                <w:sz w:val="26"/>
                <w:szCs w:val="26"/>
              </w:rPr>
              <w:t> 961 655 284</w:t>
            </w:r>
            <w:r w:rsidRPr="00134F66">
              <w:rPr>
                <w:b/>
                <w:sz w:val="26"/>
                <w:szCs w:val="26"/>
              </w:rPr>
              <w:t>,42</w:t>
            </w:r>
            <w:r w:rsidRPr="00134F66">
              <w:rPr>
                <w:sz w:val="26"/>
                <w:szCs w:val="26"/>
              </w:rPr>
              <w:t xml:space="preserve"> рубля;</w:t>
            </w:r>
          </w:p>
          <w:p w:rsidR="00F62596" w:rsidRPr="00A2520B" w:rsidRDefault="005217A2" w:rsidP="00134F66">
            <w:pPr>
              <w:ind w:firstLine="709"/>
              <w:jc w:val="both"/>
              <w:rPr>
                <w:sz w:val="26"/>
                <w:szCs w:val="26"/>
              </w:rPr>
            </w:pPr>
            <w:r w:rsidRPr="00134F66">
              <w:rPr>
                <w:sz w:val="26"/>
                <w:szCs w:val="26"/>
              </w:rPr>
              <w:t xml:space="preserve">на 2027 год в сумме </w:t>
            </w:r>
            <w:r w:rsidRPr="00134F66">
              <w:rPr>
                <w:b/>
                <w:sz w:val="26"/>
                <w:szCs w:val="26"/>
              </w:rPr>
              <w:t>4</w:t>
            </w:r>
            <w:r w:rsidR="00134F66" w:rsidRPr="00134F66">
              <w:rPr>
                <w:b/>
                <w:sz w:val="26"/>
                <w:szCs w:val="26"/>
              </w:rPr>
              <w:t> 968 912 125</w:t>
            </w:r>
            <w:r w:rsidRPr="00134F66">
              <w:rPr>
                <w:b/>
                <w:sz w:val="26"/>
                <w:szCs w:val="26"/>
              </w:rPr>
              <w:t>,71</w:t>
            </w:r>
            <w:r w:rsidRPr="00134F66">
              <w:rPr>
                <w:sz w:val="26"/>
                <w:szCs w:val="26"/>
              </w:rPr>
              <w:t xml:space="preserve"> рубля</w:t>
            </w:r>
            <w:r w:rsidR="00603A57" w:rsidRPr="00134F66">
              <w:rPr>
                <w:sz w:val="26"/>
                <w:szCs w:val="26"/>
              </w:rPr>
              <w:t>.</w:t>
            </w:r>
          </w:p>
        </w:tc>
      </w:tr>
      <w:tr w:rsidR="00FD746D" w:rsidRPr="00F62596" w:rsidTr="00F33424">
        <w:tc>
          <w:tcPr>
            <w:tcW w:w="7652" w:type="dxa"/>
            <w:shd w:val="clear" w:color="auto" w:fill="auto"/>
          </w:tcPr>
          <w:p w:rsidR="00FD746D" w:rsidRPr="005217A2" w:rsidRDefault="00FD746D" w:rsidP="005217A2">
            <w:pPr>
              <w:ind w:firstLine="709"/>
              <w:jc w:val="both"/>
              <w:rPr>
                <w:sz w:val="26"/>
                <w:szCs w:val="26"/>
              </w:rPr>
            </w:pPr>
            <w:r w:rsidRPr="00FD746D">
              <w:rPr>
                <w:sz w:val="26"/>
                <w:szCs w:val="26"/>
              </w:rPr>
              <w:t xml:space="preserve">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вследствие нарушений обязательных требований, а также платежи, уплачиваемые при добровольном возмещении вреда, причиненного окружающей среде вследствие нарушений обязательных требований </w:t>
            </w:r>
            <w:r w:rsidRPr="00FD746D">
              <w:rPr>
                <w:strike/>
                <w:sz w:val="26"/>
                <w:szCs w:val="26"/>
              </w:rPr>
              <w:t>(далее – экологические платежи), зачисленные в 2025 году и плановом периоде 2026 – 2027 годов в бюджет города Сургута,</w:t>
            </w:r>
            <w:r w:rsidRPr="00FD746D">
              <w:rPr>
                <w:sz w:val="26"/>
                <w:szCs w:val="26"/>
              </w:rPr>
              <w:t xml:space="preserve"> направляются на реализацию плана мероприятий, указанных в пункте 1 статьи 16.6, пункте 1 статьи 75.1 и пункте 1 статьи 78.2 Федерального закона от 10.01.2002 № 7-ФЗ «Об охране окружающей среды» </w:t>
            </w:r>
            <w:r w:rsidRPr="00FD746D">
              <w:rPr>
                <w:strike/>
                <w:sz w:val="26"/>
                <w:szCs w:val="26"/>
              </w:rPr>
              <w:t>(далее – план природоохранных мероприятий)</w:t>
            </w:r>
            <w:r>
              <w:rPr>
                <w:sz w:val="26"/>
                <w:szCs w:val="26"/>
              </w:rPr>
              <w:t>.</w:t>
            </w:r>
          </w:p>
        </w:tc>
        <w:tc>
          <w:tcPr>
            <w:tcW w:w="7652" w:type="dxa"/>
            <w:shd w:val="clear" w:color="auto" w:fill="auto"/>
          </w:tcPr>
          <w:p w:rsidR="00FD746D" w:rsidRPr="005217A2" w:rsidRDefault="00FD746D" w:rsidP="00FD746D">
            <w:pPr>
              <w:ind w:firstLine="709"/>
              <w:jc w:val="both"/>
              <w:rPr>
                <w:sz w:val="26"/>
                <w:szCs w:val="26"/>
              </w:rPr>
            </w:pPr>
            <w:r w:rsidRPr="00FD746D">
              <w:rPr>
                <w:sz w:val="26"/>
                <w:szCs w:val="26"/>
              </w:rPr>
              <w:t xml:space="preserve">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w:t>
            </w:r>
            <w:r w:rsidRPr="00775CB6">
              <w:rPr>
                <w:sz w:val="26"/>
                <w:szCs w:val="26"/>
              </w:rPr>
              <w:t>вследствие нарушений обязательных требований, а также платежи, уплачиваемые при добровольном возмещении вреда, причиненного окружающей среде вследствие нарушений обязательных требований</w:t>
            </w:r>
            <w:r w:rsidR="0031115C" w:rsidRPr="00775CB6">
              <w:rPr>
                <w:sz w:val="26"/>
                <w:szCs w:val="26"/>
              </w:rPr>
              <w:t>,</w:t>
            </w:r>
            <w:r w:rsidRPr="00775CB6">
              <w:rPr>
                <w:sz w:val="26"/>
                <w:szCs w:val="26"/>
              </w:rPr>
              <w:t xml:space="preserve"> направляются на реализацию плана мероприятий, указанных в пункте 1 статьи 16.6, пункте 1 статьи 75.1 и пункте 1 статьи 78.2 Федерального закона от 10.01.2002 № 7-ФЗ «Об охране окружающей среды</w:t>
            </w:r>
            <w:r w:rsidR="0031115C" w:rsidRPr="00775CB6">
              <w:rPr>
                <w:sz w:val="26"/>
                <w:szCs w:val="26"/>
              </w:rPr>
              <w:t>»</w:t>
            </w:r>
            <w:r w:rsidRPr="00775CB6">
              <w:rPr>
                <w:sz w:val="26"/>
                <w:szCs w:val="26"/>
              </w:rPr>
              <w:t>.</w:t>
            </w:r>
          </w:p>
        </w:tc>
      </w:tr>
      <w:tr w:rsidR="00FD746D" w:rsidRPr="00F62596" w:rsidTr="00775CB6">
        <w:trPr>
          <w:trHeight w:val="2502"/>
        </w:trPr>
        <w:tc>
          <w:tcPr>
            <w:tcW w:w="7652" w:type="dxa"/>
            <w:shd w:val="clear" w:color="auto" w:fill="auto"/>
          </w:tcPr>
          <w:p w:rsidR="00FD746D" w:rsidRPr="00FD746D" w:rsidRDefault="00FD746D" w:rsidP="005217A2">
            <w:pPr>
              <w:ind w:firstLine="709"/>
              <w:jc w:val="both"/>
              <w:rPr>
                <w:i/>
                <w:sz w:val="26"/>
                <w:szCs w:val="26"/>
              </w:rPr>
            </w:pPr>
            <w:r w:rsidRPr="00FD746D">
              <w:rPr>
                <w:i/>
                <w:sz w:val="26"/>
                <w:szCs w:val="26"/>
              </w:rPr>
              <w:lastRenderedPageBreak/>
              <w:t>отсутствует</w:t>
            </w:r>
          </w:p>
        </w:tc>
        <w:tc>
          <w:tcPr>
            <w:tcW w:w="7652" w:type="dxa"/>
            <w:shd w:val="clear" w:color="auto" w:fill="auto"/>
          </w:tcPr>
          <w:p w:rsidR="00FD746D" w:rsidRPr="00E56323" w:rsidRDefault="00FD746D" w:rsidP="006D6A86">
            <w:pPr>
              <w:ind w:firstLine="709"/>
              <w:jc w:val="both"/>
              <w:rPr>
                <w:b/>
                <w:sz w:val="26"/>
                <w:szCs w:val="26"/>
              </w:rPr>
            </w:pPr>
            <w:r w:rsidRPr="00E56323">
              <w:rPr>
                <w:b/>
                <w:sz w:val="26"/>
                <w:szCs w:val="26"/>
              </w:rPr>
              <w:t xml:space="preserve">19. Установить, что </w:t>
            </w:r>
            <w:r w:rsidR="00836D0B" w:rsidRPr="00E56323">
              <w:rPr>
                <w:b/>
                <w:sz w:val="26"/>
                <w:szCs w:val="26"/>
              </w:rPr>
              <w:t>инициативные платежи, предусмотренные стать</w:t>
            </w:r>
            <w:r w:rsidR="0031115C">
              <w:rPr>
                <w:b/>
                <w:sz w:val="26"/>
                <w:szCs w:val="26"/>
              </w:rPr>
              <w:t>ё</w:t>
            </w:r>
            <w:r w:rsidR="00836D0B" w:rsidRPr="00E56323">
              <w:rPr>
                <w:b/>
                <w:sz w:val="26"/>
                <w:szCs w:val="26"/>
              </w:rPr>
              <w:t>й 56.1 Федерального закона от</w:t>
            </w:r>
            <w:r w:rsidR="00395C76">
              <w:rPr>
                <w:b/>
                <w:sz w:val="26"/>
                <w:szCs w:val="26"/>
              </w:rPr>
              <w:t xml:space="preserve"> 06.10.2003 № </w:t>
            </w:r>
            <w:r w:rsidR="00836D0B" w:rsidRPr="00E56323">
              <w:rPr>
                <w:b/>
                <w:sz w:val="26"/>
                <w:szCs w:val="26"/>
              </w:rPr>
              <w:t xml:space="preserve">131-ФЗ «Об общих принципах организации местного самоуправления в Российской Федерации», безвозмездные поступления в доходы бюджета города Сургута </w:t>
            </w:r>
            <w:r w:rsidR="00E56323">
              <w:rPr>
                <w:b/>
                <w:sz w:val="26"/>
                <w:szCs w:val="26"/>
              </w:rPr>
              <w:t xml:space="preserve">от физических лиц и юридических лиц (в том числе в виде добровольных взносов, пожертвований), имеющие целевое назначение, </w:t>
            </w:r>
            <w:r w:rsidR="006D6A86">
              <w:rPr>
                <w:b/>
                <w:sz w:val="26"/>
                <w:szCs w:val="26"/>
              </w:rPr>
              <w:t>направляются</w:t>
            </w:r>
            <w:r w:rsidR="00395C76">
              <w:rPr>
                <w:b/>
                <w:sz w:val="26"/>
                <w:szCs w:val="26"/>
              </w:rPr>
              <w:t xml:space="preserve"> на цели</w:t>
            </w:r>
            <w:r w:rsidR="006D6A86">
              <w:rPr>
                <w:b/>
                <w:sz w:val="26"/>
                <w:szCs w:val="26"/>
              </w:rPr>
              <w:t xml:space="preserve"> их предоставления</w:t>
            </w:r>
            <w:r w:rsidR="00395C76">
              <w:rPr>
                <w:b/>
                <w:sz w:val="26"/>
                <w:szCs w:val="26"/>
              </w:rPr>
              <w:t>.</w:t>
            </w:r>
          </w:p>
        </w:tc>
      </w:tr>
      <w:tr w:rsidR="00FD746D" w:rsidRPr="00F62596" w:rsidTr="00F33424">
        <w:tc>
          <w:tcPr>
            <w:tcW w:w="7652" w:type="dxa"/>
            <w:shd w:val="clear" w:color="auto" w:fill="auto"/>
          </w:tcPr>
          <w:p w:rsidR="00FD746D" w:rsidRPr="00FD746D" w:rsidRDefault="00FD746D" w:rsidP="005217A2">
            <w:pPr>
              <w:ind w:firstLine="709"/>
              <w:jc w:val="both"/>
              <w:rPr>
                <w:sz w:val="26"/>
                <w:szCs w:val="26"/>
              </w:rPr>
            </w:pPr>
            <w:r>
              <w:rPr>
                <w:sz w:val="26"/>
                <w:szCs w:val="26"/>
              </w:rPr>
              <w:t>19.</w:t>
            </w:r>
            <w:r>
              <w:t xml:space="preserve"> </w:t>
            </w:r>
            <w:r w:rsidRPr="00FD746D">
              <w:rPr>
                <w:sz w:val="26"/>
                <w:szCs w:val="26"/>
              </w:rPr>
              <w:t xml:space="preserve">Установить, что </w:t>
            </w:r>
            <w:r w:rsidRPr="00395C76">
              <w:rPr>
                <w:strike/>
                <w:sz w:val="26"/>
                <w:szCs w:val="26"/>
              </w:rPr>
              <w:t>в случае поступления в доходы бюджета города Сургута в 2025 году</w:t>
            </w:r>
            <w:r w:rsidRPr="00FD746D">
              <w:rPr>
                <w:sz w:val="26"/>
                <w:szCs w:val="26"/>
              </w:rPr>
              <w:t xml:space="preserve"> денежных средств от </w:t>
            </w:r>
            <w:proofErr w:type="spellStart"/>
            <w:r w:rsidRPr="00FD746D">
              <w:rPr>
                <w:sz w:val="26"/>
                <w:szCs w:val="26"/>
              </w:rPr>
              <w:t>Сургутского</w:t>
            </w:r>
            <w:proofErr w:type="spellEnd"/>
            <w:r w:rsidRPr="00FD746D">
              <w:rPr>
                <w:sz w:val="26"/>
                <w:szCs w:val="26"/>
              </w:rPr>
              <w:t xml:space="preserve"> городского муниципального унитарного предприятия «</w:t>
            </w:r>
            <w:proofErr w:type="spellStart"/>
            <w:r w:rsidRPr="00FD746D">
              <w:rPr>
                <w:sz w:val="26"/>
                <w:szCs w:val="26"/>
              </w:rPr>
              <w:t>Горводоканал</w:t>
            </w:r>
            <w:proofErr w:type="spellEnd"/>
            <w:r w:rsidRPr="00FD746D">
              <w:rPr>
                <w:sz w:val="26"/>
                <w:szCs w:val="26"/>
              </w:rPr>
              <w:t xml:space="preserve">» по договору инвестирования от 18.10.2022 № 2022/141 </w:t>
            </w:r>
            <w:r w:rsidRPr="00395C76">
              <w:rPr>
                <w:strike/>
                <w:sz w:val="26"/>
                <w:szCs w:val="26"/>
              </w:rPr>
              <w:t>(далее – инвестиционный вклад СГМУП «</w:t>
            </w:r>
            <w:proofErr w:type="spellStart"/>
            <w:r w:rsidRPr="00395C76">
              <w:rPr>
                <w:strike/>
                <w:sz w:val="26"/>
                <w:szCs w:val="26"/>
              </w:rPr>
              <w:t>Горводоканал</w:t>
            </w:r>
            <w:proofErr w:type="spellEnd"/>
            <w:r w:rsidRPr="00395C76">
              <w:rPr>
                <w:strike/>
                <w:sz w:val="26"/>
                <w:szCs w:val="26"/>
              </w:rPr>
              <w:t>»)</w:t>
            </w:r>
            <w:r w:rsidRPr="00FD746D">
              <w:rPr>
                <w:sz w:val="26"/>
                <w:szCs w:val="26"/>
              </w:rPr>
              <w:t>, указанные средства в пределах поступлений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r w:rsidR="00395C76">
              <w:rPr>
                <w:sz w:val="26"/>
                <w:szCs w:val="26"/>
              </w:rPr>
              <w:t>.</w:t>
            </w:r>
          </w:p>
        </w:tc>
        <w:tc>
          <w:tcPr>
            <w:tcW w:w="7652" w:type="dxa"/>
            <w:shd w:val="clear" w:color="auto" w:fill="auto"/>
          </w:tcPr>
          <w:p w:rsidR="00FD746D" w:rsidRPr="00FD746D" w:rsidRDefault="00395C76" w:rsidP="00395C76">
            <w:pPr>
              <w:ind w:firstLine="709"/>
              <w:jc w:val="both"/>
              <w:rPr>
                <w:sz w:val="26"/>
                <w:szCs w:val="26"/>
              </w:rPr>
            </w:pPr>
            <w:r>
              <w:rPr>
                <w:sz w:val="26"/>
                <w:szCs w:val="26"/>
              </w:rPr>
              <w:t>19</w:t>
            </w:r>
            <w:r w:rsidRPr="00395C76">
              <w:rPr>
                <w:sz w:val="26"/>
                <w:szCs w:val="26"/>
                <w:vertAlign w:val="superscript"/>
              </w:rPr>
              <w:t>1</w:t>
            </w:r>
            <w:r>
              <w:rPr>
                <w:sz w:val="26"/>
                <w:szCs w:val="26"/>
              </w:rPr>
              <w:t>.</w:t>
            </w:r>
            <w:r>
              <w:t xml:space="preserve"> </w:t>
            </w:r>
            <w:r w:rsidRPr="00FD746D">
              <w:rPr>
                <w:sz w:val="26"/>
                <w:szCs w:val="26"/>
              </w:rPr>
              <w:t>Установить, что денежны</w:t>
            </w:r>
            <w:r>
              <w:rPr>
                <w:sz w:val="26"/>
                <w:szCs w:val="26"/>
              </w:rPr>
              <w:t>е</w:t>
            </w:r>
            <w:r w:rsidRPr="00FD746D">
              <w:rPr>
                <w:sz w:val="26"/>
                <w:szCs w:val="26"/>
              </w:rPr>
              <w:t xml:space="preserve"> средств</w:t>
            </w:r>
            <w:r>
              <w:rPr>
                <w:sz w:val="26"/>
                <w:szCs w:val="26"/>
              </w:rPr>
              <w:t>а</w:t>
            </w:r>
            <w:r w:rsidRPr="00FD746D">
              <w:rPr>
                <w:sz w:val="26"/>
                <w:szCs w:val="26"/>
              </w:rPr>
              <w:t xml:space="preserve"> от </w:t>
            </w:r>
            <w:proofErr w:type="spellStart"/>
            <w:r w:rsidRPr="00FD746D">
              <w:rPr>
                <w:sz w:val="26"/>
                <w:szCs w:val="26"/>
              </w:rPr>
              <w:t>Сургутского</w:t>
            </w:r>
            <w:proofErr w:type="spellEnd"/>
            <w:r w:rsidRPr="00FD746D">
              <w:rPr>
                <w:sz w:val="26"/>
                <w:szCs w:val="26"/>
              </w:rPr>
              <w:t xml:space="preserve"> городского муниципального унитарного предприятия «</w:t>
            </w:r>
            <w:proofErr w:type="spellStart"/>
            <w:r w:rsidRPr="00FD746D">
              <w:rPr>
                <w:sz w:val="26"/>
                <w:szCs w:val="26"/>
              </w:rPr>
              <w:t>Горводоканал</w:t>
            </w:r>
            <w:proofErr w:type="spellEnd"/>
            <w:r w:rsidRPr="00FD746D">
              <w:rPr>
                <w:sz w:val="26"/>
                <w:szCs w:val="26"/>
              </w:rPr>
              <w:t>» по договору инвестирования от 18.10.2022 № 2022/141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r>
              <w:rPr>
                <w:sz w:val="26"/>
                <w:szCs w:val="26"/>
              </w:rPr>
              <w:t>.</w:t>
            </w:r>
          </w:p>
        </w:tc>
      </w:tr>
      <w:tr w:rsidR="00190311" w:rsidRPr="00190311" w:rsidTr="00F33424">
        <w:tc>
          <w:tcPr>
            <w:tcW w:w="7652" w:type="dxa"/>
            <w:shd w:val="clear" w:color="auto" w:fill="auto"/>
          </w:tcPr>
          <w:p w:rsidR="00603A57" w:rsidRPr="00603A57" w:rsidRDefault="00603A57" w:rsidP="00603A57">
            <w:pPr>
              <w:ind w:firstLine="709"/>
              <w:jc w:val="both"/>
              <w:rPr>
                <w:sz w:val="26"/>
                <w:szCs w:val="26"/>
              </w:rPr>
            </w:pPr>
            <w:r w:rsidRPr="00603A57">
              <w:rPr>
                <w:sz w:val="26"/>
                <w:szCs w:val="26"/>
              </w:rPr>
              <w:t>20. Установить, что в бюджете города Сургута на 2025 год и плановый период 2026 – 2027 годов зарезервированы бюджетные ассигнования на:</w:t>
            </w:r>
          </w:p>
          <w:p w:rsidR="00603A57" w:rsidRPr="00603A57" w:rsidRDefault="00603A57" w:rsidP="00603A57">
            <w:pPr>
              <w:ind w:firstLine="709"/>
              <w:jc w:val="both"/>
              <w:rPr>
                <w:sz w:val="26"/>
                <w:szCs w:val="26"/>
              </w:rPr>
            </w:pPr>
            <w:r w:rsidRPr="00603A57">
              <w:rPr>
                <w:sz w:val="26"/>
                <w:szCs w:val="26"/>
              </w:rPr>
              <w:t xml:space="preserve">обеспечение расходных обязательств, возникающих после ввода в 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учреждений в 2025 </w:t>
            </w:r>
            <w:r w:rsidRPr="00603A57">
              <w:rPr>
                <w:sz w:val="26"/>
                <w:szCs w:val="26"/>
              </w:rPr>
              <w:lastRenderedPageBreak/>
              <w:t>году в сумме 165 481 335,48 рубля, в 2026 году в сумме 285</w:t>
            </w:r>
            <w:r>
              <w:rPr>
                <w:sz w:val="26"/>
                <w:szCs w:val="26"/>
              </w:rPr>
              <w:t> </w:t>
            </w:r>
            <w:r w:rsidRPr="00603A57">
              <w:rPr>
                <w:sz w:val="26"/>
                <w:szCs w:val="26"/>
              </w:rPr>
              <w:t>043</w:t>
            </w:r>
            <w:r>
              <w:rPr>
                <w:sz w:val="26"/>
                <w:szCs w:val="26"/>
              </w:rPr>
              <w:t> </w:t>
            </w:r>
            <w:r w:rsidRPr="00603A57">
              <w:rPr>
                <w:sz w:val="26"/>
                <w:szCs w:val="26"/>
              </w:rPr>
              <w:t>395,48 рубля и в 2027 году в сумме 278 864 929,11 рубля;</w:t>
            </w:r>
          </w:p>
          <w:p w:rsidR="00603A57" w:rsidRPr="00603A57" w:rsidRDefault="00603A57" w:rsidP="00603A57">
            <w:pPr>
              <w:ind w:firstLine="709"/>
              <w:jc w:val="both"/>
              <w:rPr>
                <w:sz w:val="26"/>
                <w:szCs w:val="26"/>
              </w:rPr>
            </w:pPr>
            <w:r w:rsidRPr="00603A57">
              <w:rPr>
                <w:sz w:val="26"/>
                <w:szCs w:val="26"/>
              </w:rPr>
              <w:t>реализацию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решения о поддержке которых будут приняты Администрацией города в течение финансового года, в 2025 году в сумме 37 246 200,51 рубля, в 2026 году в сумме 75</w:t>
            </w:r>
            <w:r>
              <w:rPr>
                <w:sz w:val="26"/>
                <w:szCs w:val="26"/>
              </w:rPr>
              <w:t> </w:t>
            </w:r>
            <w:r w:rsidRPr="00603A57">
              <w:rPr>
                <w:sz w:val="26"/>
                <w:szCs w:val="26"/>
              </w:rPr>
              <w:t>000</w:t>
            </w:r>
            <w:r>
              <w:rPr>
                <w:sz w:val="26"/>
                <w:szCs w:val="26"/>
              </w:rPr>
              <w:t> </w:t>
            </w:r>
            <w:r w:rsidRPr="00603A57">
              <w:rPr>
                <w:sz w:val="26"/>
                <w:szCs w:val="26"/>
              </w:rPr>
              <w:t>000,00 рублей и в 2027 году в сумме 85 000 000,00 рублей;</w:t>
            </w:r>
          </w:p>
          <w:p w:rsidR="00603A57" w:rsidRPr="00603A57" w:rsidRDefault="00603A57" w:rsidP="00603A57">
            <w:pPr>
              <w:ind w:firstLine="709"/>
              <w:jc w:val="both"/>
              <w:rPr>
                <w:sz w:val="26"/>
                <w:szCs w:val="26"/>
              </w:rPr>
            </w:pPr>
            <w:r w:rsidRPr="00603A57">
              <w:rPr>
                <w:sz w:val="26"/>
                <w:szCs w:val="26"/>
              </w:rPr>
              <w:t>оплату труда, выплаты социального характера, гарантии и компенсации работникам муниципальных учреждений и органов местного самоуправления в 2025 году в сумме 247 300 556,00 рублей, в 2026 году в сумме 383 074 556,00 рублей и в 2027 году в сумме 383 074 556,00 рублей;</w:t>
            </w:r>
          </w:p>
          <w:p w:rsidR="00603A57" w:rsidRPr="00603A57" w:rsidRDefault="00603A57" w:rsidP="00603A57">
            <w:pPr>
              <w:ind w:firstLine="709"/>
              <w:jc w:val="both"/>
              <w:rPr>
                <w:sz w:val="26"/>
                <w:szCs w:val="26"/>
              </w:rPr>
            </w:pPr>
            <w:r w:rsidRPr="00603A57">
              <w:rPr>
                <w:sz w:val="26"/>
                <w:szCs w:val="26"/>
              </w:rPr>
              <w:t>реализацию мероприятий по содействию трудоустройству граждан за счет иных межбюджетных трансфертов из бюджета Ханты-Мансийского автономного округа – Югры в 2025 году и плановом периоде 2026 – 2027 годов в сумме 14 314 700,00 рублей ежегодно;</w:t>
            </w: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по оплате содержания жилых помещений отдельным категориям граждан в 2025 году в сумме 1 435 119,96 рубля и в 2026 году в сумме 119 593,33 рубля;</w:t>
            </w: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в виде бесплатного проезда в городском пассажирском транспорте общего пользования в 2025 – 2027 годах в сумме 14</w:t>
            </w:r>
            <w:r>
              <w:rPr>
                <w:sz w:val="26"/>
                <w:szCs w:val="26"/>
              </w:rPr>
              <w:t> </w:t>
            </w:r>
            <w:r w:rsidRPr="00603A57">
              <w:rPr>
                <w:sz w:val="26"/>
                <w:szCs w:val="26"/>
              </w:rPr>
              <w:t>298</w:t>
            </w:r>
            <w:r>
              <w:rPr>
                <w:sz w:val="26"/>
                <w:szCs w:val="26"/>
              </w:rPr>
              <w:t> </w:t>
            </w:r>
            <w:r w:rsidRPr="00603A57">
              <w:rPr>
                <w:sz w:val="26"/>
                <w:szCs w:val="26"/>
              </w:rPr>
              <w:t>240,00 рублей ежегодно;</w:t>
            </w:r>
          </w:p>
          <w:p w:rsidR="00603A57" w:rsidRPr="00AF519C" w:rsidRDefault="00603A57" w:rsidP="00603A57">
            <w:pPr>
              <w:ind w:firstLine="709"/>
              <w:jc w:val="both"/>
              <w:rPr>
                <w:strike/>
                <w:sz w:val="26"/>
                <w:szCs w:val="26"/>
              </w:rPr>
            </w:pPr>
            <w:r w:rsidRPr="00AF519C">
              <w:rPr>
                <w:strike/>
                <w:sz w:val="26"/>
                <w:szCs w:val="26"/>
              </w:rPr>
              <w:lastRenderedPageBreak/>
              <w:t>приобретение жилых помещений для обмена жилого помещения инвалида в случае признания его непригодным для проживания в 2025 году в сумме 127 824 830,00 рублей;</w:t>
            </w: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в виде бесплатной перевозки до муниципальных образовательных учреждений и обратно обучающихся, проживающих на территории города в 2025 году в сумме 93</w:t>
            </w:r>
            <w:r>
              <w:rPr>
                <w:sz w:val="26"/>
                <w:szCs w:val="26"/>
              </w:rPr>
              <w:t> </w:t>
            </w:r>
            <w:r w:rsidRPr="00603A57">
              <w:rPr>
                <w:sz w:val="26"/>
                <w:szCs w:val="26"/>
              </w:rPr>
              <w:t>387</w:t>
            </w:r>
            <w:r>
              <w:rPr>
                <w:sz w:val="26"/>
                <w:szCs w:val="26"/>
              </w:rPr>
              <w:t> </w:t>
            </w:r>
            <w:r w:rsidRPr="00603A57">
              <w:rPr>
                <w:sz w:val="26"/>
                <w:szCs w:val="26"/>
              </w:rPr>
              <w:t xml:space="preserve">000,00 рублей и плановом периоде 2026 – 2027 годов в сумме 121 996 061,07 рубля ежегодно; </w:t>
            </w:r>
          </w:p>
          <w:p w:rsidR="00F62596" w:rsidRPr="00190311" w:rsidRDefault="00603A57" w:rsidP="00603A57">
            <w:pPr>
              <w:ind w:firstLine="709"/>
              <w:jc w:val="both"/>
              <w:rPr>
                <w:sz w:val="26"/>
                <w:szCs w:val="26"/>
              </w:rPr>
            </w:pPr>
            <w:r w:rsidRPr="00603A57">
              <w:rPr>
                <w:sz w:val="26"/>
                <w:szCs w:val="26"/>
              </w:rPr>
              <w:t>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обеспечение уровня софинансирования 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в 2025 году в сумме 504 043 416,83 рубля, в 2026 году в сумме 374 071 675,63 рубля и в 2027 году в сумме 677 312 714,78 рубля</w:t>
            </w:r>
            <w:r>
              <w:rPr>
                <w:sz w:val="26"/>
                <w:szCs w:val="26"/>
              </w:rPr>
              <w:t>.</w:t>
            </w:r>
          </w:p>
        </w:tc>
        <w:tc>
          <w:tcPr>
            <w:tcW w:w="7652" w:type="dxa"/>
            <w:shd w:val="clear" w:color="auto" w:fill="auto"/>
          </w:tcPr>
          <w:p w:rsidR="00603A57" w:rsidRPr="00603A57" w:rsidRDefault="00603A57" w:rsidP="00603A57">
            <w:pPr>
              <w:ind w:firstLine="709"/>
              <w:jc w:val="both"/>
              <w:rPr>
                <w:sz w:val="26"/>
                <w:szCs w:val="26"/>
              </w:rPr>
            </w:pPr>
            <w:r w:rsidRPr="00603A57">
              <w:rPr>
                <w:sz w:val="26"/>
                <w:szCs w:val="26"/>
              </w:rPr>
              <w:lastRenderedPageBreak/>
              <w:t>20. Установить, что в бюджете города Сургута на 2025 год и плановый период 2026 – 2027 годов зарезервированы бюджетные ассигнования на:</w:t>
            </w:r>
          </w:p>
          <w:p w:rsidR="00603A57" w:rsidRPr="00603A57" w:rsidRDefault="00603A57" w:rsidP="00603A57">
            <w:pPr>
              <w:ind w:firstLine="709"/>
              <w:jc w:val="both"/>
              <w:rPr>
                <w:sz w:val="26"/>
                <w:szCs w:val="26"/>
              </w:rPr>
            </w:pPr>
            <w:r w:rsidRPr="00603A57">
              <w:rPr>
                <w:sz w:val="26"/>
                <w:szCs w:val="26"/>
              </w:rPr>
              <w:t xml:space="preserve">обеспечение расходных обязательств, возникающих после ввода в 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учреждений в 2025 </w:t>
            </w:r>
            <w:r w:rsidRPr="00603A57">
              <w:rPr>
                <w:sz w:val="26"/>
                <w:szCs w:val="26"/>
              </w:rPr>
              <w:lastRenderedPageBreak/>
              <w:t>году в сумме 165 481 335,48 рубля, в 2026 году в сумме 285</w:t>
            </w:r>
            <w:r>
              <w:rPr>
                <w:sz w:val="26"/>
                <w:szCs w:val="26"/>
              </w:rPr>
              <w:t> </w:t>
            </w:r>
            <w:r w:rsidRPr="00603A57">
              <w:rPr>
                <w:sz w:val="26"/>
                <w:szCs w:val="26"/>
              </w:rPr>
              <w:t>043</w:t>
            </w:r>
            <w:r>
              <w:rPr>
                <w:sz w:val="26"/>
                <w:szCs w:val="26"/>
              </w:rPr>
              <w:t> </w:t>
            </w:r>
            <w:r w:rsidRPr="00603A57">
              <w:rPr>
                <w:sz w:val="26"/>
                <w:szCs w:val="26"/>
              </w:rPr>
              <w:t>395,48 рубля и в 2027 году в сумме 278 864 929,11 рубля;</w:t>
            </w:r>
          </w:p>
          <w:p w:rsidR="00603A57" w:rsidRPr="00603A57" w:rsidRDefault="00603A57" w:rsidP="00603A57">
            <w:pPr>
              <w:ind w:firstLine="709"/>
              <w:jc w:val="both"/>
              <w:rPr>
                <w:sz w:val="26"/>
                <w:szCs w:val="26"/>
              </w:rPr>
            </w:pPr>
            <w:r w:rsidRPr="00603A57">
              <w:rPr>
                <w:sz w:val="26"/>
                <w:szCs w:val="26"/>
              </w:rPr>
              <w:t>реализацию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решения о поддержке которых будут приняты Администрацией города в течение финансового года, в 2025 году в сумме 37 246 200,51 рубля, в 2026 году в сумме 75</w:t>
            </w:r>
            <w:r>
              <w:rPr>
                <w:sz w:val="26"/>
                <w:szCs w:val="26"/>
              </w:rPr>
              <w:t> </w:t>
            </w:r>
            <w:r w:rsidRPr="00603A57">
              <w:rPr>
                <w:sz w:val="26"/>
                <w:szCs w:val="26"/>
              </w:rPr>
              <w:t>000</w:t>
            </w:r>
            <w:r>
              <w:rPr>
                <w:sz w:val="26"/>
                <w:szCs w:val="26"/>
              </w:rPr>
              <w:t> </w:t>
            </w:r>
            <w:r w:rsidRPr="00603A57">
              <w:rPr>
                <w:sz w:val="26"/>
                <w:szCs w:val="26"/>
              </w:rPr>
              <w:t>000,00 рублей и в 2027 году в сумме 85 000 000,00 рублей;</w:t>
            </w:r>
          </w:p>
          <w:p w:rsidR="00603A57" w:rsidRPr="00603A57" w:rsidRDefault="00603A57" w:rsidP="00603A57">
            <w:pPr>
              <w:ind w:firstLine="709"/>
              <w:jc w:val="both"/>
              <w:rPr>
                <w:sz w:val="26"/>
                <w:szCs w:val="26"/>
              </w:rPr>
            </w:pPr>
            <w:r w:rsidRPr="00603A57">
              <w:rPr>
                <w:sz w:val="26"/>
                <w:szCs w:val="26"/>
              </w:rPr>
              <w:t xml:space="preserve">оплату труда, выплаты социального характера, гарантии и компенсации работникам муниципальных учреждений и органов местного самоуправления в 2025 году в сумме </w:t>
            </w:r>
            <w:r w:rsidR="00AF519C" w:rsidRPr="00AF519C">
              <w:rPr>
                <w:b/>
                <w:sz w:val="26"/>
                <w:szCs w:val="26"/>
              </w:rPr>
              <w:t>245</w:t>
            </w:r>
            <w:r w:rsidR="00AF519C">
              <w:rPr>
                <w:b/>
                <w:sz w:val="26"/>
                <w:szCs w:val="26"/>
              </w:rPr>
              <w:t xml:space="preserve"> </w:t>
            </w:r>
            <w:r w:rsidR="00AF519C" w:rsidRPr="00AF519C">
              <w:rPr>
                <w:b/>
                <w:sz w:val="26"/>
                <w:szCs w:val="26"/>
              </w:rPr>
              <w:t>980</w:t>
            </w:r>
            <w:r w:rsidR="00AF519C">
              <w:rPr>
                <w:b/>
                <w:sz w:val="26"/>
                <w:szCs w:val="26"/>
              </w:rPr>
              <w:t xml:space="preserve"> </w:t>
            </w:r>
            <w:r w:rsidR="00AF519C" w:rsidRPr="00AF519C">
              <w:rPr>
                <w:b/>
                <w:sz w:val="26"/>
                <w:szCs w:val="26"/>
              </w:rPr>
              <w:t>556</w:t>
            </w:r>
            <w:r w:rsidR="00AF519C">
              <w:rPr>
                <w:b/>
                <w:sz w:val="26"/>
                <w:szCs w:val="26"/>
              </w:rPr>
              <w:t>,00</w:t>
            </w:r>
            <w:r w:rsidRPr="00603A57">
              <w:rPr>
                <w:sz w:val="26"/>
                <w:szCs w:val="26"/>
              </w:rPr>
              <w:t xml:space="preserve"> рублей</w:t>
            </w:r>
            <w:r w:rsidR="00AF519C">
              <w:t xml:space="preserve"> </w:t>
            </w:r>
            <w:r w:rsidR="00AF519C" w:rsidRPr="00AF519C">
              <w:rPr>
                <w:b/>
                <w:sz w:val="26"/>
                <w:szCs w:val="26"/>
              </w:rPr>
              <w:t>и плановом периоде 2026 – 2027 годов в сумме 381</w:t>
            </w:r>
            <w:r w:rsidR="00AF519C">
              <w:rPr>
                <w:b/>
                <w:sz w:val="26"/>
                <w:szCs w:val="26"/>
              </w:rPr>
              <w:t> </w:t>
            </w:r>
            <w:r w:rsidR="00AF519C" w:rsidRPr="00AF519C">
              <w:rPr>
                <w:b/>
                <w:sz w:val="26"/>
                <w:szCs w:val="26"/>
              </w:rPr>
              <w:t>714</w:t>
            </w:r>
            <w:r w:rsidR="00AF519C">
              <w:rPr>
                <w:b/>
                <w:sz w:val="26"/>
                <w:szCs w:val="26"/>
              </w:rPr>
              <w:t> </w:t>
            </w:r>
            <w:r w:rsidR="00AF519C" w:rsidRPr="00AF519C">
              <w:rPr>
                <w:b/>
                <w:sz w:val="26"/>
                <w:szCs w:val="26"/>
              </w:rPr>
              <w:t>556</w:t>
            </w:r>
            <w:r w:rsidR="00AF519C">
              <w:rPr>
                <w:b/>
                <w:sz w:val="26"/>
                <w:szCs w:val="26"/>
              </w:rPr>
              <w:t>,00</w:t>
            </w:r>
            <w:r w:rsidR="00AF519C" w:rsidRPr="00AF519C">
              <w:rPr>
                <w:b/>
                <w:sz w:val="26"/>
                <w:szCs w:val="26"/>
              </w:rPr>
              <w:t xml:space="preserve"> рубл</w:t>
            </w:r>
            <w:r w:rsidR="00AF519C">
              <w:rPr>
                <w:b/>
                <w:sz w:val="26"/>
                <w:szCs w:val="26"/>
              </w:rPr>
              <w:t>ей</w:t>
            </w:r>
            <w:r w:rsidR="00AF519C" w:rsidRPr="00AF519C">
              <w:rPr>
                <w:b/>
                <w:sz w:val="26"/>
                <w:szCs w:val="26"/>
              </w:rPr>
              <w:t xml:space="preserve"> ежегодно</w:t>
            </w:r>
            <w:r w:rsidRPr="00603A57">
              <w:rPr>
                <w:sz w:val="26"/>
                <w:szCs w:val="26"/>
              </w:rPr>
              <w:t>;</w:t>
            </w:r>
          </w:p>
          <w:p w:rsidR="00603A57" w:rsidRPr="00603A57" w:rsidRDefault="00603A57" w:rsidP="00603A57">
            <w:pPr>
              <w:ind w:firstLine="709"/>
              <w:jc w:val="both"/>
              <w:rPr>
                <w:sz w:val="26"/>
                <w:szCs w:val="26"/>
              </w:rPr>
            </w:pPr>
            <w:r w:rsidRPr="00603A57">
              <w:rPr>
                <w:sz w:val="26"/>
                <w:szCs w:val="26"/>
              </w:rPr>
              <w:t>реализацию мероприятий по содействию трудоустройству граждан за счет иных межбюджетных трансфертов из бюджета Ханты-Мансийского автономного округа – Югры в 2025 году и плановом периоде 2026 – 2027 годов в сумме 14 314 700,00 рублей ежегодно;</w:t>
            </w: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по оплате содержания жилых помещений отдельным категориям граждан в 2025 году в сумме 1 435 119,96 рубля и в 2026 году в сумме 119 593,33 рубля;</w:t>
            </w: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в виде бесплатного проезда в городском пассажирском транспорте общего пользования в 2025 – 2027 годах в сумме 14</w:t>
            </w:r>
            <w:r>
              <w:rPr>
                <w:sz w:val="26"/>
                <w:szCs w:val="26"/>
              </w:rPr>
              <w:t> </w:t>
            </w:r>
            <w:r w:rsidRPr="00603A57">
              <w:rPr>
                <w:sz w:val="26"/>
                <w:szCs w:val="26"/>
              </w:rPr>
              <w:t>298</w:t>
            </w:r>
            <w:r>
              <w:rPr>
                <w:sz w:val="26"/>
                <w:szCs w:val="26"/>
              </w:rPr>
              <w:t> </w:t>
            </w:r>
            <w:r w:rsidRPr="00603A57">
              <w:rPr>
                <w:sz w:val="26"/>
                <w:szCs w:val="26"/>
              </w:rPr>
              <w:t>240,00 рублей ежегодно;</w:t>
            </w:r>
          </w:p>
          <w:p w:rsidR="00AF519C" w:rsidRDefault="00AF519C" w:rsidP="00603A57">
            <w:pPr>
              <w:ind w:firstLine="709"/>
              <w:jc w:val="both"/>
              <w:rPr>
                <w:sz w:val="26"/>
                <w:szCs w:val="26"/>
              </w:rPr>
            </w:pPr>
          </w:p>
          <w:p w:rsidR="00AF519C" w:rsidRDefault="00AF519C" w:rsidP="00603A57">
            <w:pPr>
              <w:ind w:firstLine="709"/>
              <w:jc w:val="both"/>
              <w:rPr>
                <w:sz w:val="26"/>
                <w:szCs w:val="26"/>
              </w:rPr>
            </w:pPr>
          </w:p>
          <w:p w:rsidR="00AF519C" w:rsidRDefault="00AF519C" w:rsidP="00603A57">
            <w:pPr>
              <w:ind w:firstLine="709"/>
              <w:jc w:val="both"/>
              <w:rPr>
                <w:sz w:val="26"/>
                <w:szCs w:val="26"/>
              </w:rPr>
            </w:pPr>
          </w:p>
          <w:p w:rsidR="00603A57" w:rsidRPr="00603A57" w:rsidRDefault="00603A57" w:rsidP="00603A57">
            <w:pPr>
              <w:ind w:firstLine="709"/>
              <w:jc w:val="both"/>
              <w:rPr>
                <w:sz w:val="26"/>
                <w:szCs w:val="26"/>
              </w:rPr>
            </w:pPr>
            <w:r w:rsidRPr="00603A57">
              <w:rPr>
                <w:sz w:val="26"/>
                <w:szCs w:val="26"/>
              </w:rPr>
              <w:t>предоставление дополнительной меры социальной поддержки в виде бесплатной перевозки до муниципальных образовательных учреждений и обратно обучающихся, проживающих на территории города в 2025 году в сумме 93</w:t>
            </w:r>
            <w:r>
              <w:rPr>
                <w:sz w:val="26"/>
                <w:szCs w:val="26"/>
              </w:rPr>
              <w:t> </w:t>
            </w:r>
            <w:r w:rsidRPr="00603A57">
              <w:rPr>
                <w:sz w:val="26"/>
                <w:szCs w:val="26"/>
              </w:rPr>
              <w:t>387</w:t>
            </w:r>
            <w:r>
              <w:rPr>
                <w:sz w:val="26"/>
                <w:szCs w:val="26"/>
              </w:rPr>
              <w:t> </w:t>
            </w:r>
            <w:r w:rsidRPr="00603A57">
              <w:rPr>
                <w:sz w:val="26"/>
                <w:szCs w:val="26"/>
              </w:rPr>
              <w:t xml:space="preserve">000,00 рублей и плановом периоде 2026 – 2027 годов в сумме 121 996 061,07 рубля ежегодно; </w:t>
            </w:r>
          </w:p>
          <w:p w:rsidR="00F62596" w:rsidRPr="00A2520B" w:rsidRDefault="00603A57" w:rsidP="00603A57">
            <w:pPr>
              <w:ind w:firstLine="709"/>
              <w:jc w:val="both"/>
              <w:rPr>
                <w:sz w:val="26"/>
                <w:szCs w:val="26"/>
              </w:rPr>
            </w:pPr>
            <w:r w:rsidRPr="00603A57">
              <w:rPr>
                <w:sz w:val="26"/>
                <w:szCs w:val="26"/>
              </w:rPr>
              <w:t xml:space="preserve">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обеспечение уровня софинансирования 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в 2025 году в сумме </w:t>
            </w:r>
            <w:r w:rsidR="00AF519C" w:rsidRPr="00AF519C">
              <w:rPr>
                <w:b/>
                <w:sz w:val="26"/>
                <w:szCs w:val="26"/>
              </w:rPr>
              <w:t>601 393 117,57</w:t>
            </w:r>
            <w:r w:rsidRPr="00603A57">
              <w:rPr>
                <w:sz w:val="26"/>
                <w:szCs w:val="26"/>
              </w:rPr>
              <w:t xml:space="preserve"> рубля, в 2026 году в сумме </w:t>
            </w:r>
            <w:r w:rsidR="00AF519C" w:rsidRPr="00AF519C">
              <w:rPr>
                <w:b/>
                <w:sz w:val="26"/>
                <w:szCs w:val="26"/>
              </w:rPr>
              <w:t>513 721 448,43</w:t>
            </w:r>
            <w:r w:rsidRPr="00603A57">
              <w:rPr>
                <w:sz w:val="26"/>
                <w:szCs w:val="26"/>
              </w:rPr>
              <w:t xml:space="preserve"> рубля и в 2027 году в сумме </w:t>
            </w:r>
            <w:r w:rsidR="00AF519C" w:rsidRPr="00AF519C">
              <w:rPr>
                <w:b/>
                <w:sz w:val="26"/>
                <w:szCs w:val="26"/>
              </w:rPr>
              <w:t>768 659 977,58</w:t>
            </w:r>
            <w:r w:rsidRPr="00603A57">
              <w:rPr>
                <w:sz w:val="26"/>
                <w:szCs w:val="26"/>
              </w:rPr>
              <w:t xml:space="preserve"> рубля</w:t>
            </w:r>
            <w:r>
              <w:rPr>
                <w:sz w:val="26"/>
                <w:szCs w:val="26"/>
              </w:rPr>
              <w:t>.</w:t>
            </w:r>
          </w:p>
        </w:tc>
      </w:tr>
      <w:tr w:rsidR="00395C76" w:rsidRPr="00190311" w:rsidTr="00775CB6">
        <w:trPr>
          <w:trHeight w:val="1226"/>
        </w:trPr>
        <w:tc>
          <w:tcPr>
            <w:tcW w:w="7652" w:type="dxa"/>
            <w:shd w:val="clear" w:color="auto" w:fill="auto"/>
          </w:tcPr>
          <w:p w:rsidR="00395C76" w:rsidRPr="00395C76" w:rsidRDefault="00395C76" w:rsidP="00395C76">
            <w:pPr>
              <w:ind w:firstLine="709"/>
              <w:jc w:val="both"/>
              <w:rPr>
                <w:sz w:val="26"/>
                <w:szCs w:val="26"/>
              </w:rPr>
            </w:pPr>
            <w:r w:rsidRPr="00395C76">
              <w:rPr>
                <w:sz w:val="26"/>
                <w:szCs w:val="26"/>
              </w:rPr>
              <w:lastRenderedPageBreak/>
              <w:t>21. Установить, что остатки средств бюджета города Сургута на начало текущего финансового года направляются на:</w:t>
            </w:r>
          </w:p>
          <w:p w:rsidR="00395C76" w:rsidRPr="00395C76" w:rsidRDefault="00395C76" w:rsidP="00395C76">
            <w:pPr>
              <w:ind w:firstLine="709"/>
              <w:jc w:val="both"/>
              <w:rPr>
                <w:sz w:val="26"/>
                <w:szCs w:val="26"/>
              </w:rPr>
            </w:pPr>
            <w:r w:rsidRPr="00395C76">
              <w:rPr>
                <w:sz w:val="26"/>
                <w:szCs w:val="26"/>
              </w:rPr>
              <w:t>1) увеличение в текущем финансовом году бюджетных ассигнований дорожного фонда в объеме бюджетных ассигнований дорожного фонда, не использованных в отчетном финансовом году;</w:t>
            </w:r>
          </w:p>
          <w:p w:rsidR="00395C76" w:rsidRPr="002E3817" w:rsidRDefault="00395C76" w:rsidP="00395C76">
            <w:pPr>
              <w:ind w:firstLine="709"/>
              <w:jc w:val="both"/>
              <w:rPr>
                <w:strike/>
                <w:sz w:val="26"/>
                <w:szCs w:val="26"/>
              </w:rPr>
            </w:pPr>
            <w:r w:rsidRPr="00395C76">
              <w:rPr>
                <w:sz w:val="26"/>
                <w:szCs w:val="26"/>
              </w:rPr>
              <w:lastRenderedPageBreak/>
              <w:t>2) увеличение бюджетных ассигнований на оплату заключенных от имени муниципального образования городской округ Сургут Ханты-Мансийского автономного округа – Югры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r w:rsidRPr="002E3817">
              <w:rPr>
                <w:strike/>
                <w:sz w:val="26"/>
                <w:szCs w:val="26"/>
              </w:rPr>
              <w:t>, в случае подтверждения главным распорядителем бюджетных средств  наличия потребности в их использовании;</w:t>
            </w:r>
          </w:p>
          <w:p w:rsidR="00395C76" w:rsidRPr="00395C76" w:rsidRDefault="00395C76" w:rsidP="00395C76">
            <w:pPr>
              <w:ind w:firstLine="709"/>
              <w:jc w:val="both"/>
              <w:rPr>
                <w:strike/>
                <w:sz w:val="26"/>
                <w:szCs w:val="26"/>
              </w:rPr>
            </w:pPr>
            <w:r w:rsidRPr="00395C76">
              <w:rPr>
                <w:strike/>
                <w:sz w:val="26"/>
                <w:szCs w:val="26"/>
              </w:rPr>
              <w:t>3) реализацию в текущем финансовом году плана природоохранных мероприятий в объеме остатков экологических платежей, зачисленных в доходы бюджета города Сургута и неиспользованных на реализацию плана природоохранных мероприятий в отчетном финансовом году;</w:t>
            </w:r>
          </w:p>
          <w:p w:rsidR="00395C76" w:rsidRPr="00395C76" w:rsidRDefault="00395C76" w:rsidP="00395C76">
            <w:pPr>
              <w:ind w:firstLine="709"/>
              <w:jc w:val="both"/>
              <w:rPr>
                <w:strike/>
                <w:sz w:val="26"/>
                <w:szCs w:val="26"/>
              </w:rPr>
            </w:pPr>
            <w:r w:rsidRPr="00395C76">
              <w:rPr>
                <w:strike/>
                <w:sz w:val="26"/>
                <w:szCs w:val="26"/>
              </w:rPr>
              <w:t>4) увеличение в текущем финансовом году бюджетных ассигнований на реконструкцию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 в объеме остатка средств, зачисленных в доходы бюджета города Сургута от поступления инвестиционного вклада СГМУП «</w:t>
            </w:r>
            <w:proofErr w:type="spellStart"/>
            <w:r w:rsidRPr="00395C76">
              <w:rPr>
                <w:strike/>
                <w:sz w:val="26"/>
                <w:szCs w:val="26"/>
              </w:rPr>
              <w:t>Горводоканал</w:t>
            </w:r>
            <w:proofErr w:type="spellEnd"/>
            <w:r w:rsidRPr="00395C76">
              <w:rPr>
                <w:strike/>
                <w:sz w:val="26"/>
                <w:szCs w:val="26"/>
              </w:rPr>
              <w:t>» и неиспользованных в отчетном финансовом году;</w:t>
            </w:r>
          </w:p>
          <w:p w:rsidR="00395C76" w:rsidRPr="00603A57" w:rsidRDefault="00395C76" w:rsidP="00395C76">
            <w:pPr>
              <w:ind w:firstLine="709"/>
              <w:jc w:val="both"/>
              <w:rPr>
                <w:sz w:val="26"/>
                <w:szCs w:val="26"/>
              </w:rPr>
            </w:pPr>
            <w:r w:rsidRPr="00395C76">
              <w:rPr>
                <w:strike/>
                <w:sz w:val="26"/>
                <w:szCs w:val="26"/>
              </w:rPr>
              <w:lastRenderedPageBreak/>
              <w:t>5) реализацию в текущем финансовом году инициативных проектов в объеме остатка неиспользованных по целевому назначению инициативных платежей, зачисленных в доходы бюджета города Сургута в отчетном финансовом году.</w:t>
            </w:r>
          </w:p>
        </w:tc>
        <w:tc>
          <w:tcPr>
            <w:tcW w:w="7652" w:type="dxa"/>
            <w:shd w:val="clear" w:color="auto" w:fill="auto"/>
          </w:tcPr>
          <w:p w:rsidR="00395C76" w:rsidRPr="00395C76" w:rsidRDefault="00395C76" w:rsidP="00395C76">
            <w:pPr>
              <w:ind w:firstLine="709"/>
              <w:jc w:val="both"/>
              <w:rPr>
                <w:sz w:val="26"/>
                <w:szCs w:val="26"/>
              </w:rPr>
            </w:pPr>
            <w:r w:rsidRPr="00395C76">
              <w:rPr>
                <w:sz w:val="26"/>
                <w:szCs w:val="26"/>
              </w:rPr>
              <w:lastRenderedPageBreak/>
              <w:t>21. Установить, что остатки средств бюджета города Сургута на начало текущего финансового года направляются на:</w:t>
            </w:r>
          </w:p>
          <w:p w:rsidR="00395C76" w:rsidRPr="00395C76" w:rsidRDefault="00395C76" w:rsidP="00395C76">
            <w:pPr>
              <w:ind w:firstLine="709"/>
              <w:jc w:val="both"/>
              <w:rPr>
                <w:sz w:val="26"/>
                <w:szCs w:val="26"/>
              </w:rPr>
            </w:pPr>
            <w:r w:rsidRPr="00395C76">
              <w:rPr>
                <w:sz w:val="26"/>
                <w:szCs w:val="26"/>
              </w:rPr>
              <w:t>1) увеличение в текущем финансовом году бюджетных ассигнований дорожного фонда в объеме бюджетных ассигнований дорожного фонда, не использованных в отчетном финансовом году;</w:t>
            </w:r>
          </w:p>
          <w:p w:rsidR="00A02B96" w:rsidRDefault="00395C76" w:rsidP="00395C76">
            <w:pPr>
              <w:ind w:firstLine="709"/>
              <w:jc w:val="both"/>
              <w:rPr>
                <w:sz w:val="26"/>
                <w:szCs w:val="26"/>
              </w:rPr>
            </w:pPr>
            <w:r w:rsidRPr="00395C76">
              <w:rPr>
                <w:sz w:val="26"/>
                <w:szCs w:val="26"/>
              </w:rPr>
              <w:lastRenderedPageBreak/>
              <w:t>2) увеличение бюджетных ассигнований на оплату заключенных от имени муниципального образования городской округ Сургут Ханты-Мансийского автономного округа – Югры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w:t>
            </w:r>
            <w:r w:rsidR="006D6A86">
              <w:rPr>
                <w:sz w:val="26"/>
                <w:szCs w:val="26"/>
              </w:rPr>
              <w:t>сь указанные субсидии, в объеме</w:t>
            </w:r>
            <w:r w:rsidR="00A53BEC">
              <w:rPr>
                <w:sz w:val="26"/>
                <w:szCs w:val="26"/>
              </w:rPr>
              <w:t>,</w:t>
            </w:r>
            <w:r w:rsidR="00E7686A">
              <w:rPr>
                <w:sz w:val="26"/>
                <w:szCs w:val="26"/>
              </w:rPr>
              <w:t xml:space="preserve"> </w:t>
            </w:r>
            <w:r w:rsidR="00E7686A" w:rsidRPr="002E3817">
              <w:rPr>
                <w:b/>
                <w:sz w:val="26"/>
                <w:szCs w:val="26"/>
              </w:rPr>
              <w:t>подтверждённом главным распорядителем бюджетных средств и</w:t>
            </w:r>
            <w:r w:rsidR="00A53BEC">
              <w:rPr>
                <w:sz w:val="26"/>
                <w:szCs w:val="26"/>
              </w:rPr>
              <w:t xml:space="preserve"> </w:t>
            </w:r>
            <w:r w:rsidR="008D3E19" w:rsidRPr="00395C76">
              <w:rPr>
                <w:sz w:val="26"/>
                <w:szCs w:val="26"/>
              </w:rPr>
              <w:t>не превышающем сумму остатка неиспользованных бюджетных ассигнований на указанные цели</w:t>
            </w:r>
            <w:r w:rsidR="00E7686A">
              <w:rPr>
                <w:sz w:val="26"/>
                <w:szCs w:val="26"/>
              </w:rPr>
              <w:t>.</w:t>
            </w:r>
          </w:p>
          <w:p w:rsidR="00A02B96" w:rsidRPr="006D21B0" w:rsidRDefault="00A02B96" w:rsidP="00395C76">
            <w:pPr>
              <w:ind w:firstLine="709"/>
              <w:jc w:val="both"/>
              <w:rPr>
                <w:sz w:val="26"/>
                <w:szCs w:val="26"/>
              </w:rPr>
            </w:pPr>
          </w:p>
          <w:p w:rsidR="006D6A86" w:rsidRPr="00603A57" w:rsidRDefault="006D6A86" w:rsidP="00395C76">
            <w:pPr>
              <w:ind w:firstLine="709"/>
              <w:jc w:val="both"/>
              <w:rPr>
                <w:sz w:val="26"/>
                <w:szCs w:val="26"/>
              </w:rPr>
            </w:pPr>
          </w:p>
        </w:tc>
      </w:tr>
      <w:tr w:rsidR="00CB3FE2" w:rsidRPr="00190311" w:rsidTr="00F33424">
        <w:tc>
          <w:tcPr>
            <w:tcW w:w="7652" w:type="dxa"/>
            <w:shd w:val="clear" w:color="auto" w:fill="auto"/>
          </w:tcPr>
          <w:p w:rsidR="00CB3FE2" w:rsidRPr="00CB3FE2" w:rsidRDefault="00CB3FE2" w:rsidP="00CB3FE2">
            <w:pPr>
              <w:ind w:firstLine="709"/>
              <w:jc w:val="both"/>
              <w:rPr>
                <w:sz w:val="26"/>
                <w:szCs w:val="26"/>
              </w:rPr>
            </w:pPr>
            <w:r w:rsidRPr="00CB3FE2">
              <w:rPr>
                <w:sz w:val="26"/>
                <w:szCs w:val="26"/>
              </w:rPr>
              <w:lastRenderedPageBreak/>
              <w:t>22. Установить,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w:t>
            </w:r>
          </w:p>
          <w:p w:rsidR="00A02B96" w:rsidRDefault="00A02B96" w:rsidP="00603A57">
            <w:pPr>
              <w:ind w:firstLine="709"/>
              <w:jc w:val="both"/>
              <w:rPr>
                <w:sz w:val="26"/>
                <w:szCs w:val="26"/>
              </w:rPr>
            </w:pPr>
            <w:r>
              <w:rPr>
                <w:sz w:val="26"/>
                <w:szCs w:val="26"/>
              </w:rPr>
              <w:t>…</w:t>
            </w:r>
          </w:p>
          <w:p w:rsidR="00CB3FE2" w:rsidRPr="00603A57" w:rsidRDefault="00CB3FE2" w:rsidP="00603A57">
            <w:pPr>
              <w:ind w:firstLine="709"/>
              <w:jc w:val="both"/>
              <w:rPr>
                <w:sz w:val="26"/>
                <w:szCs w:val="26"/>
              </w:rPr>
            </w:pPr>
            <w:r>
              <w:rPr>
                <w:sz w:val="26"/>
                <w:szCs w:val="26"/>
              </w:rPr>
              <w:t xml:space="preserve">13) </w:t>
            </w:r>
            <w:r w:rsidRPr="00CB3FE2">
              <w:rPr>
                <w:sz w:val="26"/>
                <w:szCs w:val="26"/>
              </w:rPr>
              <w:t xml:space="preserve">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ассигнований, предусмотренных абзацем 3 части 20 настоящего решения, за счет экономии при реализации в текущем финансовом году инициативных проектов, а также в связи с поступлением межбюджетных трансфертов  на реализацию инициативных </w:t>
            </w:r>
            <w:r w:rsidRPr="004674E1">
              <w:rPr>
                <w:sz w:val="26"/>
                <w:szCs w:val="26"/>
              </w:rPr>
              <w:t>проектов</w:t>
            </w:r>
            <w:r w:rsidRPr="00A02B96">
              <w:rPr>
                <w:strike/>
                <w:sz w:val="26"/>
                <w:szCs w:val="26"/>
              </w:rPr>
              <w:t>, увеличением бюджетных ассигнований на реализацию инициативных проектов на сумму остатка неиспользованных по целевому назначению инициативных платежей, зачисленных в доходы бюджета города Сургута в отчетном финансовом году</w:t>
            </w:r>
            <w:r w:rsidRPr="004674E1">
              <w:rPr>
                <w:sz w:val="26"/>
                <w:szCs w:val="26"/>
              </w:rPr>
              <w:t>.</w:t>
            </w:r>
          </w:p>
        </w:tc>
        <w:tc>
          <w:tcPr>
            <w:tcW w:w="7652" w:type="dxa"/>
            <w:shd w:val="clear" w:color="auto" w:fill="auto"/>
          </w:tcPr>
          <w:p w:rsidR="00CB3FE2" w:rsidRPr="00CB3FE2" w:rsidRDefault="00CB3FE2" w:rsidP="00CB3FE2">
            <w:pPr>
              <w:ind w:firstLine="709"/>
              <w:jc w:val="both"/>
              <w:rPr>
                <w:sz w:val="26"/>
                <w:szCs w:val="26"/>
              </w:rPr>
            </w:pPr>
            <w:r w:rsidRPr="00CB3FE2">
              <w:rPr>
                <w:sz w:val="26"/>
                <w:szCs w:val="26"/>
              </w:rPr>
              <w:t>22. Установить,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w:t>
            </w:r>
          </w:p>
          <w:p w:rsidR="00CB3FE2" w:rsidRDefault="00CB3FE2" w:rsidP="00CB3FE2">
            <w:pPr>
              <w:ind w:firstLine="709"/>
              <w:jc w:val="both"/>
              <w:rPr>
                <w:sz w:val="26"/>
                <w:szCs w:val="26"/>
              </w:rPr>
            </w:pPr>
            <w:r>
              <w:rPr>
                <w:sz w:val="26"/>
                <w:szCs w:val="26"/>
              </w:rPr>
              <w:t>…</w:t>
            </w:r>
          </w:p>
          <w:p w:rsidR="00CB3FE2" w:rsidRPr="00603A57" w:rsidRDefault="00CB3FE2" w:rsidP="00A02B96">
            <w:pPr>
              <w:ind w:firstLine="709"/>
              <w:jc w:val="both"/>
              <w:rPr>
                <w:sz w:val="26"/>
                <w:szCs w:val="26"/>
              </w:rPr>
            </w:pPr>
            <w:r w:rsidRPr="00CB3FE2">
              <w:rPr>
                <w:sz w:val="26"/>
                <w:szCs w:val="26"/>
              </w:rPr>
              <w:t>13) 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ассигнований, предусмотренных абзацем 3 части 20 настоящего решения, за счет экономии при реализации в текущем финансовом году инициативных проектов, а также в связи с поступлением межбюджетных трансфертов  на реализацию инициативных проектов</w:t>
            </w:r>
            <w:r w:rsidR="00A02B96">
              <w:rPr>
                <w:sz w:val="26"/>
                <w:szCs w:val="26"/>
              </w:rPr>
              <w:t>.</w:t>
            </w:r>
          </w:p>
        </w:tc>
      </w:tr>
      <w:tr w:rsidR="00CB3FE2" w:rsidRPr="00190311" w:rsidTr="00F33424">
        <w:tc>
          <w:tcPr>
            <w:tcW w:w="7652" w:type="dxa"/>
            <w:shd w:val="clear" w:color="auto" w:fill="auto"/>
          </w:tcPr>
          <w:p w:rsidR="00CB3FE2" w:rsidRPr="00CB3FE2" w:rsidRDefault="00CB3FE2" w:rsidP="00CB3FE2">
            <w:pPr>
              <w:ind w:firstLine="709"/>
              <w:jc w:val="both"/>
              <w:rPr>
                <w:sz w:val="26"/>
                <w:szCs w:val="26"/>
              </w:rPr>
            </w:pPr>
            <w:r w:rsidRPr="00CB3FE2">
              <w:rPr>
                <w:sz w:val="26"/>
                <w:szCs w:val="26"/>
              </w:rPr>
              <w:t>23. Установить, что в соответствии со статьей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CB3FE2" w:rsidRPr="00CB3FE2" w:rsidRDefault="00CB3FE2" w:rsidP="00CB3FE2">
            <w:pPr>
              <w:ind w:firstLine="709"/>
              <w:jc w:val="both"/>
              <w:rPr>
                <w:strike/>
                <w:sz w:val="26"/>
                <w:szCs w:val="26"/>
              </w:rPr>
            </w:pPr>
            <w:r w:rsidRPr="00CB3FE2">
              <w:rPr>
                <w:strike/>
                <w:sz w:val="26"/>
                <w:szCs w:val="26"/>
              </w:rPr>
              <w:lastRenderedPageBreak/>
              <w:t>Порядок предоставления субсидий, предусмотренных приложением 10 к настоящему решению, устанавливается муниципальными правовыми актами Администрации города, принимаемыми в соответствии с общими требованиями, установленными Правительством Российской Федерации, за исключением субсидий, источником финансового обеспечения которых являются средства других бюджетов бюджетной системы Российской Федерации, порядок предоставления которых установлен нормативными правовыми актами Правительства Российской Федерации, Правительства Ханты-Мансийского автономного округа – Югры.</w:t>
            </w:r>
          </w:p>
        </w:tc>
        <w:tc>
          <w:tcPr>
            <w:tcW w:w="7652" w:type="dxa"/>
            <w:shd w:val="clear" w:color="auto" w:fill="auto"/>
          </w:tcPr>
          <w:p w:rsidR="00CB3FE2" w:rsidRPr="00CB3FE2" w:rsidRDefault="00CB3FE2" w:rsidP="00CB3FE2">
            <w:pPr>
              <w:ind w:firstLine="709"/>
              <w:jc w:val="both"/>
              <w:rPr>
                <w:sz w:val="26"/>
                <w:szCs w:val="26"/>
              </w:rPr>
            </w:pPr>
            <w:r w:rsidRPr="00CB3FE2">
              <w:rPr>
                <w:sz w:val="26"/>
                <w:szCs w:val="26"/>
              </w:rPr>
              <w:lastRenderedPageBreak/>
              <w:t>23. Установить, что в соответствии со статьей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CB3FE2" w:rsidRPr="00CB3FE2" w:rsidRDefault="00CB3FE2" w:rsidP="00CB3FE2">
            <w:pPr>
              <w:ind w:firstLine="709"/>
              <w:jc w:val="both"/>
              <w:rPr>
                <w:sz w:val="26"/>
                <w:szCs w:val="26"/>
              </w:rPr>
            </w:pPr>
          </w:p>
        </w:tc>
      </w:tr>
      <w:tr w:rsidR="00CB3FE2" w:rsidRPr="00190311" w:rsidTr="00F33424">
        <w:tc>
          <w:tcPr>
            <w:tcW w:w="7652" w:type="dxa"/>
            <w:shd w:val="clear" w:color="auto" w:fill="auto"/>
          </w:tcPr>
          <w:p w:rsidR="00CB3FE2" w:rsidRPr="00CB3FE2" w:rsidRDefault="00CB3FE2" w:rsidP="00CD6F34">
            <w:pPr>
              <w:ind w:firstLine="709"/>
              <w:jc w:val="both"/>
              <w:rPr>
                <w:sz w:val="26"/>
                <w:szCs w:val="26"/>
              </w:rPr>
            </w:pPr>
            <w:r w:rsidRPr="00CB3FE2">
              <w:rPr>
                <w:sz w:val="26"/>
                <w:szCs w:val="26"/>
              </w:rPr>
              <w:lastRenderedPageBreak/>
              <w:t>23</w:t>
            </w:r>
            <w:r w:rsidRPr="00CB3FE2">
              <w:rPr>
                <w:sz w:val="26"/>
                <w:szCs w:val="26"/>
                <w:vertAlign w:val="superscript"/>
              </w:rPr>
              <w:t>1</w:t>
            </w:r>
            <w:r w:rsidRPr="00CB3FE2">
              <w:rPr>
                <w:sz w:val="26"/>
                <w:szCs w:val="26"/>
              </w:rPr>
              <w:t>. Определить акционерное общество «</w:t>
            </w:r>
            <w:proofErr w:type="spellStart"/>
            <w:r w:rsidRPr="00CB3FE2">
              <w:rPr>
                <w:sz w:val="26"/>
                <w:szCs w:val="26"/>
              </w:rPr>
              <w:t>Сургутское</w:t>
            </w:r>
            <w:proofErr w:type="spellEnd"/>
            <w:r w:rsidRPr="00CB3FE2">
              <w:rPr>
                <w:sz w:val="26"/>
                <w:szCs w:val="26"/>
              </w:rPr>
              <w:t xml:space="preserve">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w:t>
            </w:r>
            <w:r w:rsidRPr="00A92268">
              <w:rPr>
                <w:strike/>
                <w:sz w:val="26"/>
                <w:szCs w:val="26"/>
              </w:rPr>
              <w:t>общего транспорта</w:t>
            </w:r>
            <w:r w:rsidRPr="00CB3FE2">
              <w:rPr>
                <w:sz w:val="26"/>
                <w:szCs w:val="26"/>
              </w:rPr>
              <w:t xml:space="preserve"> для организации транспортного обслуживания населения в границах городского округа Сургут.</w:t>
            </w:r>
          </w:p>
        </w:tc>
        <w:tc>
          <w:tcPr>
            <w:tcW w:w="7652" w:type="dxa"/>
            <w:shd w:val="clear" w:color="auto" w:fill="auto"/>
          </w:tcPr>
          <w:p w:rsidR="00CB3FE2" w:rsidRPr="00CB3FE2" w:rsidRDefault="00CB3FE2" w:rsidP="00CD6F34">
            <w:pPr>
              <w:ind w:firstLine="709"/>
              <w:jc w:val="both"/>
              <w:rPr>
                <w:sz w:val="26"/>
                <w:szCs w:val="26"/>
              </w:rPr>
            </w:pPr>
            <w:r w:rsidRPr="00CB3FE2">
              <w:rPr>
                <w:sz w:val="26"/>
                <w:szCs w:val="26"/>
              </w:rPr>
              <w:t>23</w:t>
            </w:r>
            <w:r w:rsidRPr="00CB3FE2">
              <w:rPr>
                <w:sz w:val="26"/>
                <w:szCs w:val="26"/>
                <w:vertAlign w:val="superscript"/>
              </w:rPr>
              <w:t>1</w:t>
            </w:r>
            <w:r w:rsidRPr="00CB3FE2">
              <w:rPr>
                <w:sz w:val="26"/>
                <w:szCs w:val="26"/>
              </w:rPr>
              <w:t>. Определить акционерное общество «</w:t>
            </w:r>
            <w:proofErr w:type="spellStart"/>
            <w:r w:rsidRPr="00CB3FE2">
              <w:rPr>
                <w:sz w:val="26"/>
                <w:szCs w:val="26"/>
              </w:rPr>
              <w:t>Сургутское</w:t>
            </w:r>
            <w:proofErr w:type="spellEnd"/>
            <w:r w:rsidRPr="00CB3FE2">
              <w:rPr>
                <w:sz w:val="26"/>
                <w:szCs w:val="26"/>
              </w:rPr>
              <w:t xml:space="preserve">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w:t>
            </w:r>
            <w:r w:rsidR="004923A8" w:rsidRPr="004923A8">
              <w:rPr>
                <w:b/>
                <w:sz w:val="26"/>
                <w:szCs w:val="26"/>
              </w:rPr>
              <w:t>пассажирского транспорта общего пользования</w:t>
            </w:r>
            <w:r w:rsidRPr="00CB3FE2">
              <w:rPr>
                <w:sz w:val="26"/>
                <w:szCs w:val="26"/>
              </w:rPr>
              <w:t xml:space="preserve"> для организации транспортного обслуживания населения в границах городского округа Сургут.</w:t>
            </w:r>
          </w:p>
        </w:tc>
      </w:tr>
      <w:tr w:rsidR="00CD6F34" w:rsidRPr="00190311" w:rsidTr="00F33424">
        <w:tc>
          <w:tcPr>
            <w:tcW w:w="7652" w:type="dxa"/>
            <w:shd w:val="clear" w:color="auto" w:fill="auto"/>
          </w:tcPr>
          <w:p w:rsidR="00CD6F34" w:rsidRPr="00CD6F34" w:rsidRDefault="00CD6F34" w:rsidP="00CD6F34">
            <w:pPr>
              <w:ind w:firstLine="709"/>
              <w:jc w:val="both"/>
              <w:rPr>
                <w:sz w:val="26"/>
                <w:szCs w:val="26"/>
              </w:rPr>
            </w:pPr>
            <w:r w:rsidRPr="00CD6F34">
              <w:rPr>
                <w:sz w:val="26"/>
                <w:szCs w:val="26"/>
              </w:rPr>
              <w:t>26. Установить, что в 2025 году департамент финансов Администрации города Сургута осуществляет казначейское сопровождение средств по муниципальным контрактам, договорам (соглашениям), контрактам (договорам), источником финансового обеспечения исполнения которых являются средства, предоставляемые из бюджета города Сургута</w:t>
            </w:r>
            <w:r w:rsidRPr="001B7829">
              <w:rPr>
                <w:strike/>
                <w:sz w:val="26"/>
                <w:szCs w:val="26"/>
              </w:rPr>
              <w:t>, в случаях и порядке, определённых решением местной администрации</w:t>
            </w:r>
            <w:r w:rsidRPr="00CD6F34">
              <w:rPr>
                <w:sz w:val="26"/>
                <w:szCs w:val="26"/>
              </w:rPr>
              <w:t>.</w:t>
            </w:r>
          </w:p>
          <w:p w:rsidR="00CD6F34" w:rsidRPr="00CB3FE2" w:rsidRDefault="00CD6F34" w:rsidP="00CD6F34">
            <w:pPr>
              <w:ind w:firstLine="709"/>
              <w:jc w:val="both"/>
              <w:rPr>
                <w:sz w:val="26"/>
                <w:szCs w:val="26"/>
              </w:rPr>
            </w:pPr>
            <w:r w:rsidRPr="00CD6F34">
              <w:rPr>
                <w:sz w:val="26"/>
                <w:szCs w:val="26"/>
              </w:rPr>
              <w:lastRenderedPageBreak/>
              <w:t>Положение абзаца 1 части 26 настоящего решения не распространяется на целевые средства, в отношении которых казначейское сопровождение осуществляется территориальными органами Федерального казначейства в соответствии с действующим законодательством Российской Федерации.</w:t>
            </w:r>
          </w:p>
        </w:tc>
        <w:tc>
          <w:tcPr>
            <w:tcW w:w="7652" w:type="dxa"/>
            <w:shd w:val="clear" w:color="auto" w:fill="auto"/>
          </w:tcPr>
          <w:p w:rsidR="00CD6F34" w:rsidRPr="00CD6F34" w:rsidRDefault="00CD6F34" w:rsidP="00CD6F34">
            <w:pPr>
              <w:ind w:firstLine="709"/>
              <w:jc w:val="both"/>
              <w:rPr>
                <w:sz w:val="26"/>
                <w:szCs w:val="26"/>
              </w:rPr>
            </w:pPr>
            <w:r w:rsidRPr="00CD6F34">
              <w:rPr>
                <w:sz w:val="26"/>
                <w:szCs w:val="26"/>
              </w:rPr>
              <w:lastRenderedPageBreak/>
              <w:t>26. Установить, что в 2025 году департамент финансов Администрации города Сургута осуществляет казначейское сопровождение средств</w:t>
            </w:r>
            <w:r>
              <w:rPr>
                <w:sz w:val="26"/>
                <w:szCs w:val="26"/>
              </w:rPr>
              <w:t>,</w:t>
            </w:r>
            <w:r>
              <w:t xml:space="preserve"> </w:t>
            </w:r>
            <w:r w:rsidRPr="001B7829">
              <w:rPr>
                <w:b/>
                <w:sz w:val="26"/>
                <w:szCs w:val="26"/>
              </w:rPr>
              <w:t>определённых решением местной администрации</w:t>
            </w:r>
            <w:r>
              <w:rPr>
                <w:sz w:val="26"/>
                <w:szCs w:val="26"/>
              </w:rPr>
              <w:t xml:space="preserve">, </w:t>
            </w:r>
            <w:r w:rsidRPr="001B7829">
              <w:rPr>
                <w:b/>
                <w:sz w:val="26"/>
                <w:szCs w:val="26"/>
              </w:rPr>
              <w:t>получаемых на основании</w:t>
            </w:r>
            <w:r>
              <w:rPr>
                <w:sz w:val="26"/>
                <w:szCs w:val="26"/>
              </w:rPr>
              <w:t xml:space="preserve"> </w:t>
            </w:r>
            <w:r w:rsidRPr="00CD6F34">
              <w:rPr>
                <w:sz w:val="26"/>
                <w:szCs w:val="26"/>
              </w:rPr>
              <w:t>муниципальны</w:t>
            </w:r>
            <w:r>
              <w:rPr>
                <w:sz w:val="26"/>
                <w:szCs w:val="26"/>
              </w:rPr>
              <w:t>х</w:t>
            </w:r>
            <w:r w:rsidRPr="00CD6F34">
              <w:rPr>
                <w:sz w:val="26"/>
                <w:szCs w:val="26"/>
              </w:rPr>
              <w:t xml:space="preserve"> контракт</w:t>
            </w:r>
            <w:r>
              <w:rPr>
                <w:sz w:val="26"/>
                <w:szCs w:val="26"/>
              </w:rPr>
              <w:t>ов</w:t>
            </w:r>
            <w:r w:rsidRPr="00CD6F34">
              <w:rPr>
                <w:sz w:val="26"/>
                <w:szCs w:val="26"/>
              </w:rPr>
              <w:t>, договор</w:t>
            </w:r>
            <w:r>
              <w:rPr>
                <w:sz w:val="26"/>
                <w:szCs w:val="26"/>
              </w:rPr>
              <w:t>ов</w:t>
            </w:r>
            <w:r w:rsidRPr="00CD6F34">
              <w:rPr>
                <w:sz w:val="26"/>
                <w:szCs w:val="26"/>
              </w:rPr>
              <w:t xml:space="preserve"> (соглашени</w:t>
            </w:r>
            <w:r>
              <w:rPr>
                <w:sz w:val="26"/>
                <w:szCs w:val="26"/>
              </w:rPr>
              <w:t>й</w:t>
            </w:r>
            <w:r w:rsidRPr="00CD6F34">
              <w:rPr>
                <w:sz w:val="26"/>
                <w:szCs w:val="26"/>
              </w:rPr>
              <w:t>), контракт</w:t>
            </w:r>
            <w:r>
              <w:rPr>
                <w:sz w:val="26"/>
                <w:szCs w:val="26"/>
              </w:rPr>
              <w:t>ов (договоров</w:t>
            </w:r>
            <w:r w:rsidRPr="00CD6F34">
              <w:rPr>
                <w:sz w:val="26"/>
                <w:szCs w:val="26"/>
              </w:rPr>
              <w:t>), источником финансового обеспечения исполнения которых являются средства, предоставляемые из бюджета города Сургута.</w:t>
            </w:r>
          </w:p>
          <w:p w:rsidR="00CD6F34" w:rsidRPr="00CD6F34" w:rsidRDefault="00CD6F34" w:rsidP="00CD6F34">
            <w:pPr>
              <w:ind w:firstLine="709"/>
              <w:jc w:val="both"/>
              <w:rPr>
                <w:sz w:val="26"/>
                <w:szCs w:val="26"/>
              </w:rPr>
            </w:pPr>
            <w:r w:rsidRPr="00CD6F34">
              <w:rPr>
                <w:sz w:val="26"/>
                <w:szCs w:val="26"/>
              </w:rPr>
              <w:lastRenderedPageBreak/>
              <w:t>Положение абзаца 1 части 26 настоящего решения не распространяется на целевые средства, в отношении которых казначейское сопровождение осуществляется территориальными органами Федерального казначейства в соответствии с действующим законодательством Российской Федерации.</w:t>
            </w:r>
          </w:p>
          <w:p w:rsidR="00CD6F34" w:rsidRPr="00CB3FE2" w:rsidRDefault="00CD6F34" w:rsidP="00CB3FE2">
            <w:pPr>
              <w:ind w:firstLine="709"/>
              <w:jc w:val="both"/>
              <w:rPr>
                <w:sz w:val="26"/>
                <w:szCs w:val="26"/>
              </w:rPr>
            </w:pPr>
          </w:p>
        </w:tc>
      </w:tr>
    </w:tbl>
    <w:p w:rsidR="001534BA" w:rsidRDefault="001534BA" w:rsidP="00F445F6">
      <w:pPr>
        <w:jc w:val="center"/>
        <w:rPr>
          <w:sz w:val="28"/>
          <w:szCs w:val="28"/>
        </w:rPr>
      </w:pPr>
    </w:p>
    <w:p w:rsidR="001D37C1" w:rsidRPr="00F55EF5" w:rsidRDefault="001D37C1" w:rsidP="00F445F6">
      <w:pPr>
        <w:jc w:val="center"/>
        <w:rPr>
          <w:sz w:val="28"/>
          <w:szCs w:val="28"/>
        </w:rPr>
      </w:pPr>
    </w:p>
    <w:p w:rsidR="00B67060" w:rsidRPr="00F55EF5" w:rsidRDefault="00B67060" w:rsidP="00B67060">
      <w:pPr>
        <w:rPr>
          <w:sz w:val="28"/>
          <w:szCs w:val="28"/>
        </w:rPr>
      </w:pPr>
      <w:r w:rsidRPr="00F55EF5">
        <w:rPr>
          <w:sz w:val="28"/>
          <w:szCs w:val="28"/>
        </w:rPr>
        <w:t>Директор департамента финансов</w:t>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Pr="00F55EF5">
        <w:rPr>
          <w:sz w:val="28"/>
          <w:szCs w:val="28"/>
        </w:rPr>
        <w:tab/>
      </w:r>
      <w:r w:rsidR="009542C7" w:rsidRPr="00F55EF5">
        <w:rPr>
          <w:sz w:val="28"/>
          <w:szCs w:val="28"/>
        </w:rPr>
        <w:t>М</w:t>
      </w:r>
      <w:r w:rsidRPr="00F55EF5">
        <w:rPr>
          <w:sz w:val="28"/>
          <w:szCs w:val="28"/>
        </w:rPr>
        <w:t>.</w:t>
      </w:r>
      <w:r w:rsidR="009542C7" w:rsidRPr="00F55EF5">
        <w:rPr>
          <w:sz w:val="28"/>
          <w:szCs w:val="28"/>
        </w:rPr>
        <w:t>А</w:t>
      </w:r>
      <w:r w:rsidRPr="00F55EF5">
        <w:rPr>
          <w:sz w:val="28"/>
          <w:szCs w:val="28"/>
        </w:rPr>
        <w:t xml:space="preserve">. </w:t>
      </w:r>
      <w:r w:rsidR="009542C7" w:rsidRPr="00F55EF5">
        <w:rPr>
          <w:sz w:val="28"/>
          <w:szCs w:val="28"/>
        </w:rPr>
        <w:t>Новикова</w:t>
      </w:r>
    </w:p>
    <w:p w:rsidR="00B67060" w:rsidRDefault="00B67060" w:rsidP="00B67060">
      <w:pPr>
        <w:rPr>
          <w:sz w:val="20"/>
          <w:szCs w:val="20"/>
        </w:rPr>
      </w:pPr>
    </w:p>
    <w:p w:rsidR="00B67060" w:rsidRDefault="00B67060" w:rsidP="00B67060">
      <w:pPr>
        <w:rPr>
          <w:sz w:val="20"/>
          <w:szCs w:val="20"/>
        </w:rPr>
      </w:pPr>
    </w:p>
    <w:p w:rsidR="001D37C1" w:rsidRDefault="001D37C1" w:rsidP="00B67060">
      <w:pPr>
        <w:rPr>
          <w:sz w:val="20"/>
          <w:szCs w:val="20"/>
        </w:rPr>
      </w:pPr>
    </w:p>
    <w:p w:rsidR="00B67060" w:rsidRPr="00851CF4" w:rsidRDefault="00B67060" w:rsidP="00B67060">
      <w:pPr>
        <w:rPr>
          <w:sz w:val="28"/>
          <w:szCs w:val="28"/>
        </w:rPr>
      </w:pPr>
      <w:r w:rsidRPr="00851CF4">
        <w:rPr>
          <w:sz w:val="28"/>
          <w:szCs w:val="28"/>
        </w:rPr>
        <w:t>Начальник правового управления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3390">
        <w:rPr>
          <w:sz w:val="28"/>
          <w:szCs w:val="28"/>
        </w:rPr>
        <w:t>Е.В. Кураева</w:t>
      </w:r>
    </w:p>
    <w:p w:rsidR="002A2767" w:rsidRDefault="002A2767">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69459D" w:rsidRDefault="0069459D">
      <w:pPr>
        <w:rPr>
          <w:sz w:val="20"/>
          <w:szCs w:val="20"/>
        </w:rPr>
      </w:pPr>
    </w:p>
    <w:p w:rsidR="00A8661A" w:rsidRDefault="00A8661A">
      <w:pPr>
        <w:rPr>
          <w:sz w:val="20"/>
          <w:szCs w:val="20"/>
        </w:rPr>
      </w:pPr>
    </w:p>
    <w:p w:rsidR="00C73028" w:rsidRDefault="00C73028">
      <w:pPr>
        <w:rPr>
          <w:sz w:val="20"/>
          <w:szCs w:val="20"/>
        </w:rPr>
      </w:pPr>
    </w:p>
    <w:p w:rsidR="00C33ABA" w:rsidRDefault="00C33ABA" w:rsidP="00C33ABA">
      <w:pPr>
        <w:rPr>
          <w:sz w:val="20"/>
          <w:szCs w:val="20"/>
        </w:rPr>
      </w:pPr>
      <w:r>
        <w:rPr>
          <w:sz w:val="20"/>
          <w:szCs w:val="20"/>
        </w:rPr>
        <w:t>Исполнитель:</w:t>
      </w:r>
    </w:p>
    <w:p w:rsidR="00C33ABA" w:rsidRDefault="00C73028" w:rsidP="00C33ABA">
      <w:pPr>
        <w:rPr>
          <w:sz w:val="20"/>
          <w:szCs w:val="20"/>
        </w:rPr>
      </w:pPr>
      <w:r>
        <w:rPr>
          <w:sz w:val="20"/>
          <w:szCs w:val="20"/>
        </w:rPr>
        <w:t>Минакова Оксана Сергеевна</w:t>
      </w:r>
      <w:r w:rsidR="00C33ABA">
        <w:rPr>
          <w:sz w:val="20"/>
          <w:szCs w:val="20"/>
        </w:rPr>
        <w:t>,</w:t>
      </w:r>
    </w:p>
    <w:p w:rsidR="00C73028" w:rsidRPr="00C73028" w:rsidRDefault="00C73028" w:rsidP="00C73028">
      <w:pPr>
        <w:rPr>
          <w:sz w:val="20"/>
          <w:szCs w:val="20"/>
        </w:rPr>
      </w:pPr>
      <w:r w:rsidRPr="00C73028">
        <w:rPr>
          <w:sz w:val="20"/>
          <w:szCs w:val="20"/>
        </w:rPr>
        <w:t>начальник управления анализа и</w:t>
      </w:r>
    </w:p>
    <w:p w:rsidR="00C73028" w:rsidRPr="00C73028" w:rsidRDefault="00C73028" w:rsidP="00C73028">
      <w:pPr>
        <w:rPr>
          <w:sz w:val="20"/>
          <w:szCs w:val="20"/>
        </w:rPr>
      </w:pPr>
      <w:r w:rsidRPr="00C73028">
        <w:rPr>
          <w:sz w:val="20"/>
          <w:szCs w:val="20"/>
        </w:rPr>
        <w:t>сводного планирования расходов,</w:t>
      </w:r>
    </w:p>
    <w:p w:rsidR="00C73028" w:rsidRPr="00C73028" w:rsidRDefault="00C73028" w:rsidP="00C73028">
      <w:pPr>
        <w:rPr>
          <w:sz w:val="20"/>
          <w:szCs w:val="20"/>
        </w:rPr>
      </w:pPr>
      <w:r w:rsidRPr="00C73028">
        <w:rPr>
          <w:sz w:val="20"/>
          <w:szCs w:val="20"/>
        </w:rPr>
        <w:t>департамент финансов,</w:t>
      </w:r>
    </w:p>
    <w:p w:rsidR="00E16920" w:rsidRPr="00D21136" w:rsidRDefault="00C73028" w:rsidP="00C73028">
      <w:pPr>
        <w:rPr>
          <w:sz w:val="20"/>
          <w:szCs w:val="20"/>
        </w:rPr>
      </w:pPr>
      <w:r w:rsidRPr="00C73028">
        <w:rPr>
          <w:sz w:val="20"/>
          <w:szCs w:val="20"/>
        </w:rPr>
        <w:t>тел.: (3462) 52-20-60</w:t>
      </w:r>
      <w:bookmarkStart w:id="0" w:name="_GoBack"/>
      <w:bookmarkEnd w:id="0"/>
    </w:p>
    <w:sectPr w:rsidR="00E16920" w:rsidRPr="00D21136" w:rsidSect="002F41A9">
      <w:footerReference w:type="default" r:id="rId8"/>
      <w:pgSz w:w="16838" w:h="11906" w:orient="landscape"/>
      <w:pgMar w:top="1418" w:right="851" w:bottom="510"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7AE" w:rsidRDefault="000827AE" w:rsidP="005B66C4">
      <w:r>
        <w:separator/>
      </w:r>
    </w:p>
  </w:endnote>
  <w:endnote w:type="continuationSeparator" w:id="0">
    <w:p w:rsidR="000827AE" w:rsidRDefault="000827AE" w:rsidP="005B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11F" w:rsidRDefault="00EF211F">
    <w:pPr>
      <w:pStyle w:val="ad"/>
    </w:pPr>
    <w:r>
      <w:fldChar w:fldCharType="begin"/>
    </w:r>
    <w:r>
      <w:instrText>PAGE   \* MERGEFORMAT</w:instrText>
    </w:r>
    <w:r>
      <w:fldChar w:fldCharType="separate"/>
    </w:r>
    <w:r w:rsidR="0057789A">
      <w:rPr>
        <w:noProof/>
      </w:rPr>
      <w:t>9</w:t>
    </w:r>
    <w:r>
      <w:fldChar w:fldCharType="end"/>
    </w:r>
  </w:p>
  <w:p w:rsidR="005B66C4" w:rsidRDefault="005B66C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7AE" w:rsidRDefault="000827AE" w:rsidP="005B66C4">
      <w:r>
        <w:separator/>
      </w:r>
    </w:p>
  </w:footnote>
  <w:footnote w:type="continuationSeparator" w:id="0">
    <w:p w:rsidR="000827AE" w:rsidRDefault="000827AE" w:rsidP="005B6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382"/>
    <w:multiLevelType w:val="hybridMultilevel"/>
    <w:tmpl w:val="EC42505A"/>
    <w:lvl w:ilvl="0" w:tplc="4580D3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9C0818"/>
    <w:multiLevelType w:val="hybridMultilevel"/>
    <w:tmpl w:val="A1328D60"/>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66A2EB5"/>
    <w:multiLevelType w:val="hybridMultilevel"/>
    <w:tmpl w:val="3962BB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D5D94"/>
    <w:multiLevelType w:val="hybridMultilevel"/>
    <w:tmpl w:val="DDFCB906"/>
    <w:lvl w:ilvl="0" w:tplc="CDD2A6F0">
      <w:start w:val="2"/>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4" w15:restartNumberingAfterBreak="0">
    <w:nsid w:val="104F6BEF"/>
    <w:multiLevelType w:val="hybridMultilevel"/>
    <w:tmpl w:val="6DBAD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C96B25"/>
    <w:multiLevelType w:val="hybridMultilevel"/>
    <w:tmpl w:val="861EA4CA"/>
    <w:lvl w:ilvl="0" w:tplc="CD443B7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8BF5F01"/>
    <w:multiLevelType w:val="hybridMultilevel"/>
    <w:tmpl w:val="BF469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50D39"/>
    <w:multiLevelType w:val="hybridMultilevel"/>
    <w:tmpl w:val="E2789ADA"/>
    <w:lvl w:ilvl="0" w:tplc="4580D3E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CEC02BA"/>
    <w:multiLevelType w:val="hybridMultilevel"/>
    <w:tmpl w:val="A1328D60"/>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9066DC"/>
    <w:multiLevelType w:val="hybridMultilevel"/>
    <w:tmpl w:val="92A2DD4E"/>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5025524"/>
    <w:multiLevelType w:val="hybridMultilevel"/>
    <w:tmpl w:val="AB1835E2"/>
    <w:lvl w:ilvl="0" w:tplc="A4667E74">
      <w:start w:val="9"/>
      <w:numFmt w:val="decimal"/>
      <w:lvlText w:val="%1)"/>
      <w:lvlJc w:val="left"/>
      <w:pPr>
        <w:ind w:left="1177" w:hanging="360"/>
      </w:pPr>
      <w:rPr>
        <w:rFonts w:hint="default"/>
      </w:rPr>
    </w:lvl>
    <w:lvl w:ilvl="1" w:tplc="04190019" w:tentative="1">
      <w:start w:val="1"/>
      <w:numFmt w:val="lowerLetter"/>
      <w:lvlText w:val="%2."/>
      <w:lvlJc w:val="left"/>
      <w:pPr>
        <w:ind w:left="1897" w:hanging="360"/>
      </w:pPr>
    </w:lvl>
    <w:lvl w:ilvl="2" w:tplc="0419001B" w:tentative="1">
      <w:start w:val="1"/>
      <w:numFmt w:val="lowerRoman"/>
      <w:lvlText w:val="%3."/>
      <w:lvlJc w:val="right"/>
      <w:pPr>
        <w:ind w:left="2617" w:hanging="180"/>
      </w:pPr>
    </w:lvl>
    <w:lvl w:ilvl="3" w:tplc="0419000F" w:tentative="1">
      <w:start w:val="1"/>
      <w:numFmt w:val="decimal"/>
      <w:lvlText w:val="%4."/>
      <w:lvlJc w:val="left"/>
      <w:pPr>
        <w:ind w:left="3337" w:hanging="360"/>
      </w:pPr>
    </w:lvl>
    <w:lvl w:ilvl="4" w:tplc="04190019" w:tentative="1">
      <w:start w:val="1"/>
      <w:numFmt w:val="lowerLetter"/>
      <w:lvlText w:val="%5."/>
      <w:lvlJc w:val="left"/>
      <w:pPr>
        <w:ind w:left="4057" w:hanging="360"/>
      </w:pPr>
    </w:lvl>
    <w:lvl w:ilvl="5" w:tplc="0419001B" w:tentative="1">
      <w:start w:val="1"/>
      <w:numFmt w:val="lowerRoman"/>
      <w:lvlText w:val="%6."/>
      <w:lvlJc w:val="right"/>
      <w:pPr>
        <w:ind w:left="4777" w:hanging="180"/>
      </w:pPr>
    </w:lvl>
    <w:lvl w:ilvl="6" w:tplc="0419000F" w:tentative="1">
      <w:start w:val="1"/>
      <w:numFmt w:val="decimal"/>
      <w:lvlText w:val="%7."/>
      <w:lvlJc w:val="left"/>
      <w:pPr>
        <w:ind w:left="5497" w:hanging="360"/>
      </w:pPr>
    </w:lvl>
    <w:lvl w:ilvl="7" w:tplc="04190019" w:tentative="1">
      <w:start w:val="1"/>
      <w:numFmt w:val="lowerLetter"/>
      <w:lvlText w:val="%8."/>
      <w:lvlJc w:val="left"/>
      <w:pPr>
        <w:ind w:left="6217" w:hanging="360"/>
      </w:pPr>
    </w:lvl>
    <w:lvl w:ilvl="8" w:tplc="0419001B" w:tentative="1">
      <w:start w:val="1"/>
      <w:numFmt w:val="lowerRoman"/>
      <w:lvlText w:val="%9."/>
      <w:lvlJc w:val="right"/>
      <w:pPr>
        <w:ind w:left="6937" w:hanging="180"/>
      </w:pPr>
    </w:lvl>
  </w:abstractNum>
  <w:abstractNum w:abstractNumId="12" w15:restartNumberingAfterBreak="0">
    <w:nsid w:val="374935F3"/>
    <w:multiLevelType w:val="hybridMultilevel"/>
    <w:tmpl w:val="D0DE7D1C"/>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A727089"/>
    <w:multiLevelType w:val="hybridMultilevel"/>
    <w:tmpl w:val="A7107ADC"/>
    <w:lvl w:ilvl="0" w:tplc="9F248EF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4" w15:restartNumberingAfterBreak="0">
    <w:nsid w:val="3AA4540D"/>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01B0555"/>
    <w:multiLevelType w:val="hybridMultilevel"/>
    <w:tmpl w:val="85187B70"/>
    <w:lvl w:ilvl="0" w:tplc="722A314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068197F"/>
    <w:multiLevelType w:val="hybridMultilevel"/>
    <w:tmpl w:val="514C1F16"/>
    <w:lvl w:ilvl="0" w:tplc="425C1A1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17A1887"/>
    <w:multiLevelType w:val="hybridMultilevel"/>
    <w:tmpl w:val="C572397C"/>
    <w:lvl w:ilvl="0" w:tplc="4580D3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18B3A30"/>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6415F3E"/>
    <w:multiLevelType w:val="hybridMultilevel"/>
    <w:tmpl w:val="2BC0CD88"/>
    <w:lvl w:ilvl="0" w:tplc="647A09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7013FBE"/>
    <w:multiLevelType w:val="hybridMultilevel"/>
    <w:tmpl w:val="AE22D48C"/>
    <w:lvl w:ilvl="0" w:tplc="B476B1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1" w15:restartNumberingAfterBreak="0">
    <w:nsid w:val="504533D8"/>
    <w:multiLevelType w:val="hybridMultilevel"/>
    <w:tmpl w:val="D24C61EE"/>
    <w:lvl w:ilvl="0" w:tplc="4580D3E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19223D3"/>
    <w:multiLevelType w:val="hybridMultilevel"/>
    <w:tmpl w:val="A4222D2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9866BF"/>
    <w:multiLevelType w:val="hybridMultilevel"/>
    <w:tmpl w:val="D0DE7D1C"/>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1E69AA"/>
    <w:multiLevelType w:val="hybridMultilevel"/>
    <w:tmpl w:val="D0DE7D1C"/>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ACD3EEC"/>
    <w:multiLevelType w:val="hybridMultilevel"/>
    <w:tmpl w:val="472CC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912790"/>
    <w:multiLevelType w:val="hybridMultilevel"/>
    <w:tmpl w:val="D0DE7D1C"/>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F661CEE"/>
    <w:multiLevelType w:val="hybridMultilevel"/>
    <w:tmpl w:val="E5D23A7C"/>
    <w:lvl w:ilvl="0" w:tplc="4580D3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74D41E9"/>
    <w:multiLevelType w:val="multilevel"/>
    <w:tmpl w:val="E5D23A7C"/>
    <w:lvl w:ilvl="0">
      <w:start w:val="4"/>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BDB7B7D"/>
    <w:multiLevelType w:val="hybridMultilevel"/>
    <w:tmpl w:val="09AC8FB8"/>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1D2606B"/>
    <w:multiLevelType w:val="hybridMultilevel"/>
    <w:tmpl w:val="D0DE7D1C"/>
    <w:lvl w:ilvl="0" w:tplc="4580D3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8256533"/>
    <w:multiLevelType w:val="hybridMultilevel"/>
    <w:tmpl w:val="C72A4066"/>
    <w:lvl w:ilvl="0" w:tplc="607E43D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9D10A85"/>
    <w:multiLevelType w:val="hybridMultilevel"/>
    <w:tmpl w:val="D8BE720C"/>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AE61026"/>
    <w:multiLevelType w:val="hybridMultilevel"/>
    <w:tmpl w:val="ACA0F0C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5"/>
  </w:num>
  <w:num w:numId="3">
    <w:abstractNumId w:val="30"/>
  </w:num>
  <w:num w:numId="4">
    <w:abstractNumId w:val="31"/>
  </w:num>
  <w:num w:numId="5">
    <w:abstractNumId w:val="11"/>
  </w:num>
  <w:num w:numId="6">
    <w:abstractNumId w:val="29"/>
  </w:num>
  <w:num w:numId="7">
    <w:abstractNumId w:val="10"/>
  </w:num>
  <w:num w:numId="8">
    <w:abstractNumId w:val="9"/>
  </w:num>
  <w:num w:numId="9">
    <w:abstractNumId w:val="21"/>
  </w:num>
  <w:num w:numId="10">
    <w:abstractNumId w:val="1"/>
  </w:num>
  <w:num w:numId="11">
    <w:abstractNumId w:val="27"/>
  </w:num>
  <w:num w:numId="12">
    <w:abstractNumId w:val="17"/>
  </w:num>
  <w:num w:numId="13">
    <w:abstractNumId w:val="28"/>
  </w:num>
  <w:num w:numId="14">
    <w:abstractNumId w:val="8"/>
  </w:num>
  <w:num w:numId="15">
    <w:abstractNumId w:val="16"/>
  </w:num>
  <w:num w:numId="16">
    <w:abstractNumId w:val="6"/>
  </w:num>
  <w:num w:numId="17">
    <w:abstractNumId w:val="0"/>
  </w:num>
  <w:num w:numId="18">
    <w:abstractNumId w:val="22"/>
  </w:num>
  <w:num w:numId="19">
    <w:abstractNumId w:val="14"/>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33"/>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3"/>
  </w:num>
  <w:num w:numId="29">
    <w:abstractNumId w:val="26"/>
  </w:num>
  <w:num w:numId="30">
    <w:abstractNumId w:val="12"/>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48D"/>
    <w:rsid w:val="000023CC"/>
    <w:rsid w:val="000066E7"/>
    <w:rsid w:val="000104BC"/>
    <w:rsid w:val="0001089E"/>
    <w:rsid w:val="0002160F"/>
    <w:rsid w:val="00024799"/>
    <w:rsid w:val="00024AFA"/>
    <w:rsid w:val="00025CD1"/>
    <w:rsid w:val="00025D80"/>
    <w:rsid w:val="0002640B"/>
    <w:rsid w:val="00026C23"/>
    <w:rsid w:val="00037088"/>
    <w:rsid w:val="00037B30"/>
    <w:rsid w:val="00060CCA"/>
    <w:rsid w:val="000725A7"/>
    <w:rsid w:val="00075E69"/>
    <w:rsid w:val="00080372"/>
    <w:rsid w:val="000810A8"/>
    <w:rsid w:val="000827AE"/>
    <w:rsid w:val="000839F3"/>
    <w:rsid w:val="00092674"/>
    <w:rsid w:val="00097C49"/>
    <w:rsid w:val="000A154A"/>
    <w:rsid w:val="000A57F3"/>
    <w:rsid w:val="000A798E"/>
    <w:rsid w:val="000B0E45"/>
    <w:rsid w:val="000B286E"/>
    <w:rsid w:val="000B5BC2"/>
    <w:rsid w:val="000C126B"/>
    <w:rsid w:val="000C47A7"/>
    <w:rsid w:val="000D239A"/>
    <w:rsid w:val="000D2ACF"/>
    <w:rsid w:val="000D7ED7"/>
    <w:rsid w:val="000E1287"/>
    <w:rsid w:val="000E3484"/>
    <w:rsid w:val="000E3819"/>
    <w:rsid w:val="000E3FF7"/>
    <w:rsid w:val="000E4B7F"/>
    <w:rsid w:val="000E5533"/>
    <w:rsid w:val="000E7339"/>
    <w:rsid w:val="000E7F44"/>
    <w:rsid w:val="000F0987"/>
    <w:rsid w:val="000F5721"/>
    <w:rsid w:val="0011265F"/>
    <w:rsid w:val="00115B30"/>
    <w:rsid w:val="00134F66"/>
    <w:rsid w:val="00141810"/>
    <w:rsid w:val="00150D95"/>
    <w:rsid w:val="001534BA"/>
    <w:rsid w:val="00155F56"/>
    <w:rsid w:val="00156036"/>
    <w:rsid w:val="0016190E"/>
    <w:rsid w:val="00161AD9"/>
    <w:rsid w:val="00167E6F"/>
    <w:rsid w:val="00172552"/>
    <w:rsid w:val="00172BD6"/>
    <w:rsid w:val="001735FE"/>
    <w:rsid w:val="00174454"/>
    <w:rsid w:val="0018443C"/>
    <w:rsid w:val="00190311"/>
    <w:rsid w:val="00193F67"/>
    <w:rsid w:val="001A14D4"/>
    <w:rsid w:val="001A38F2"/>
    <w:rsid w:val="001B125A"/>
    <w:rsid w:val="001B24B4"/>
    <w:rsid w:val="001B2AAF"/>
    <w:rsid w:val="001B5ACE"/>
    <w:rsid w:val="001B7829"/>
    <w:rsid w:val="001C1292"/>
    <w:rsid w:val="001C1958"/>
    <w:rsid w:val="001C5882"/>
    <w:rsid w:val="001C63ED"/>
    <w:rsid w:val="001D3702"/>
    <w:rsid w:val="001D37C1"/>
    <w:rsid w:val="001D38E6"/>
    <w:rsid w:val="001D6D22"/>
    <w:rsid w:val="001E0051"/>
    <w:rsid w:val="001E45F4"/>
    <w:rsid w:val="001E4C51"/>
    <w:rsid w:val="001F0A1C"/>
    <w:rsid w:val="00206372"/>
    <w:rsid w:val="00206E21"/>
    <w:rsid w:val="0021025D"/>
    <w:rsid w:val="00214253"/>
    <w:rsid w:val="00217D5E"/>
    <w:rsid w:val="002250E5"/>
    <w:rsid w:val="0022603D"/>
    <w:rsid w:val="002278FA"/>
    <w:rsid w:val="0023260B"/>
    <w:rsid w:val="002377D6"/>
    <w:rsid w:val="00237A67"/>
    <w:rsid w:val="00241893"/>
    <w:rsid w:val="00253966"/>
    <w:rsid w:val="00264F03"/>
    <w:rsid w:val="002658FC"/>
    <w:rsid w:val="00271F9E"/>
    <w:rsid w:val="00274887"/>
    <w:rsid w:val="00275D2F"/>
    <w:rsid w:val="00277E37"/>
    <w:rsid w:val="00285205"/>
    <w:rsid w:val="00297224"/>
    <w:rsid w:val="002A0056"/>
    <w:rsid w:val="002A1331"/>
    <w:rsid w:val="002A2767"/>
    <w:rsid w:val="002A32B1"/>
    <w:rsid w:val="002B08A9"/>
    <w:rsid w:val="002B125B"/>
    <w:rsid w:val="002B17C6"/>
    <w:rsid w:val="002B17F0"/>
    <w:rsid w:val="002B366B"/>
    <w:rsid w:val="002B40CD"/>
    <w:rsid w:val="002B5604"/>
    <w:rsid w:val="002C4475"/>
    <w:rsid w:val="002C5D1E"/>
    <w:rsid w:val="002C6FD4"/>
    <w:rsid w:val="002D18F5"/>
    <w:rsid w:val="002D358A"/>
    <w:rsid w:val="002E1DEC"/>
    <w:rsid w:val="002E3390"/>
    <w:rsid w:val="002E3817"/>
    <w:rsid w:val="002E6BB3"/>
    <w:rsid w:val="002E741B"/>
    <w:rsid w:val="002F0943"/>
    <w:rsid w:val="002F41A9"/>
    <w:rsid w:val="00306B71"/>
    <w:rsid w:val="0031115C"/>
    <w:rsid w:val="0031196D"/>
    <w:rsid w:val="003216DD"/>
    <w:rsid w:val="003302AC"/>
    <w:rsid w:val="003355C8"/>
    <w:rsid w:val="00337289"/>
    <w:rsid w:val="00344562"/>
    <w:rsid w:val="00344BFE"/>
    <w:rsid w:val="00355160"/>
    <w:rsid w:val="0035662E"/>
    <w:rsid w:val="00370610"/>
    <w:rsid w:val="00371DAE"/>
    <w:rsid w:val="00375EAE"/>
    <w:rsid w:val="003816E7"/>
    <w:rsid w:val="00383588"/>
    <w:rsid w:val="00385102"/>
    <w:rsid w:val="00390113"/>
    <w:rsid w:val="0039134A"/>
    <w:rsid w:val="00394AFF"/>
    <w:rsid w:val="00395C76"/>
    <w:rsid w:val="00395F43"/>
    <w:rsid w:val="003B24DE"/>
    <w:rsid w:val="003C50BF"/>
    <w:rsid w:val="003D2A01"/>
    <w:rsid w:val="003D331E"/>
    <w:rsid w:val="003D5513"/>
    <w:rsid w:val="003D63DF"/>
    <w:rsid w:val="003E0919"/>
    <w:rsid w:val="003E5AD3"/>
    <w:rsid w:val="003E6BAE"/>
    <w:rsid w:val="003F7112"/>
    <w:rsid w:val="00407124"/>
    <w:rsid w:val="00411516"/>
    <w:rsid w:val="00413EA2"/>
    <w:rsid w:val="00422246"/>
    <w:rsid w:val="00422ACB"/>
    <w:rsid w:val="00422F8B"/>
    <w:rsid w:val="00425FC8"/>
    <w:rsid w:val="00427D40"/>
    <w:rsid w:val="00437307"/>
    <w:rsid w:val="004570BE"/>
    <w:rsid w:val="004574F6"/>
    <w:rsid w:val="004617E5"/>
    <w:rsid w:val="004635A8"/>
    <w:rsid w:val="0046578D"/>
    <w:rsid w:val="004674E1"/>
    <w:rsid w:val="004703D2"/>
    <w:rsid w:val="00476E59"/>
    <w:rsid w:val="00491EDE"/>
    <w:rsid w:val="004923A8"/>
    <w:rsid w:val="004A1AD1"/>
    <w:rsid w:val="004A2C9F"/>
    <w:rsid w:val="004A521E"/>
    <w:rsid w:val="004A7739"/>
    <w:rsid w:val="004B1021"/>
    <w:rsid w:val="004B243C"/>
    <w:rsid w:val="004B47B7"/>
    <w:rsid w:val="004B4F06"/>
    <w:rsid w:val="004C02AD"/>
    <w:rsid w:val="004C06A0"/>
    <w:rsid w:val="004C44AE"/>
    <w:rsid w:val="004D0B22"/>
    <w:rsid w:val="004D6EF2"/>
    <w:rsid w:val="004D7D13"/>
    <w:rsid w:val="004E2399"/>
    <w:rsid w:val="004E2877"/>
    <w:rsid w:val="004E36C6"/>
    <w:rsid w:val="004E5843"/>
    <w:rsid w:val="004F526B"/>
    <w:rsid w:val="004F6D02"/>
    <w:rsid w:val="004F7CC1"/>
    <w:rsid w:val="00502000"/>
    <w:rsid w:val="00503715"/>
    <w:rsid w:val="00504CB5"/>
    <w:rsid w:val="00507B85"/>
    <w:rsid w:val="005103E8"/>
    <w:rsid w:val="00512347"/>
    <w:rsid w:val="0051350B"/>
    <w:rsid w:val="0051585A"/>
    <w:rsid w:val="005177E3"/>
    <w:rsid w:val="00517E19"/>
    <w:rsid w:val="00520FA2"/>
    <w:rsid w:val="005217A2"/>
    <w:rsid w:val="00525199"/>
    <w:rsid w:val="0052608E"/>
    <w:rsid w:val="00531453"/>
    <w:rsid w:val="00534773"/>
    <w:rsid w:val="00540FF1"/>
    <w:rsid w:val="00542E1D"/>
    <w:rsid w:val="005437EC"/>
    <w:rsid w:val="00550D95"/>
    <w:rsid w:val="00551754"/>
    <w:rsid w:val="005529F8"/>
    <w:rsid w:val="005674A8"/>
    <w:rsid w:val="005726F1"/>
    <w:rsid w:val="0057567F"/>
    <w:rsid w:val="00575D7A"/>
    <w:rsid w:val="0057733F"/>
    <w:rsid w:val="0057789A"/>
    <w:rsid w:val="0058373A"/>
    <w:rsid w:val="005A0291"/>
    <w:rsid w:val="005A17E5"/>
    <w:rsid w:val="005B1B10"/>
    <w:rsid w:val="005B1CD0"/>
    <w:rsid w:val="005B66C4"/>
    <w:rsid w:val="005D036E"/>
    <w:rsid w:val="005D51F6"/>
    <w:rsid w:val="005E0AD1"/>
    <w:rsid w:val="005E3F31"/>
    <w:rsid w:val="005E3FD1"/>
    <w:rsid w:val="005E73B1"/>
    <w:rsid w:val="005F26CC"/>
    <w:rsid w:val="005F6766"/>
    <w:rsid w:val="00600A80"/>
    <w:rsid w:val="0060118E"/>
    <w:rsid w:val="00603A57"/>
    <w:rsid w:val="006073B9"/>
    <w:rsid w:val="006140AB"/>
    <w:rsid w:val="00616843"/>
    <w:rsid w:val="006175A3"/>
    <w:rsid w:val="00626A1A"/>
    <w:rsid w:val="00627BC3"/>
    <w:rsid w:val="00636610"/>
    <w:rsid w:val="0064291C"/>
    <w:rsid w:val="006429D8"/>
    <w:rsid w:val="00656CE7"/>
    <w:rsid w:val="00660AD6"/>
    <w:rsid w:val="0066616B"/>
    <w:rsid w:val="0067145C"/>
    <w:rsid w:val="00672EA0"/>
    <w:rsid w:val="0067458B"/>
    <w:rsid w:val="006749DC"/>
    <w:rsid w:val="00677D27"/>
    <w:rsid w:val="00680755"/>
    <w:rsid w:val="00680FA1"/>
    <w:rsid w:val="006815FA"/>
    <w:rsid w:val="00682DEE"/>
    <w:rsid w:val="006840BE"/>
    <w:rsid w:val="006918A4"/>
    <w:rsid w:val="00692522"/>
    <w:rsid w:val="00694287"/>
    <w:rsid w:val="0069459D"/>
    <w:rsid w:val="00696A23"/>
    <w:rsid w:val="006A028D"/>
    <w:rsid w:val="006A2B82"/>
    <w:rsid w:val="006A65CB"/>
    <w:rsid w:val="006A65DC"/>
    <w:rsid w:val="006A6F8B"/>
    <w:rsid w:val="006C3E11"/>
    <w:rsid w:val="006C6E0A"/>
    <w:rsid w:val="006D0366"/>
    <w:rsid w:val="006D145C"/>
    <w:rsid w:val="006D1E0A"/>
    <w:rsid w:val="006D21B0"/>
    <w:rsid w:val="006D322A"/>
    <w:rsid w:val="006D6A86"/>
    <w:rsid w:val="006F2B61"/>
    <w:rsid w:val="006F6DA9"/>
    <w:rsid w:val="00703D1A"/>
    <w:rsid w:val="00704134"/>
    <w:rsid w:val="00714649"/>
    <w:rsid w:val="007159F7"/>
    <w:rsid w:val="00720393"/>
    <w:rsid w:val="00730110"/>
    <w:rsid w:val="00736BDF"/>
    <w:rsid w:val="00741CB6"/>
    <w:rsid w:val="00742CE2"/>
    <w:rsid w:val="00744E8F"/>
    <w:rsid w:val="007468CE"/>
    <w:rsid w:val="0074767E"/>
    <w:rsid w:val="0075015C"/>
    <w:rsid w:val="00754099"/>
    <w:rsid w:val="007642E6"/>
    <w:rsid w:val="007702FD"/>
    <w:rsid w:val="0077220E"/>
    <w:rsid w:val="00775B34"/>
    <w:rsid w:val="00775CB6"/>
    <w:rsid w:val="007760ED"/>
    <w:rsid w:val="00777EDE"/>
    <w:rsid w:val="007868FF"/>
    <w:rsid w:val="007918BE"/>
    <w:rsid w:val="007974EB"/>
    <w:rsid w:val="007A460D"/>
    <w:rsid w:val="007A584A"/>
    <w:rsid w:val="007B1244"/>
    <w:rsid w:val="007B1B35"/>
    <w:rsid w:val="007B691A"/>
    <w:rsid w:val="007C0BE0"/>
    <w:rsid w:val="007C681B"/>
    <w:rsid w:val="007D0095"/>
    <w:rsid w:val="007D129F"/>
    <w:rsid w:val="007D53EC"/>
    <w:rsid w:val="007E33E4"/>
    <w:rsid w:val="007E576E"/>
    <w:rsid w:val="007F1AFD"/>
    <w:rsid w:val="007F60A1"/>
    <w:rsid w:val="00803665"/>
    <w:rsid w:val="008056CA"/>
    <w:rsid w:val="00807847"/>
    <w:rsid w:val="0081720A"/>
    <w:rsid w:val="00836D0B"/>
    <w:rsid w:val="008408CF"/>
    <w:rsid w:val="00844302"/>
    <w:rsid w:val="00844DE6"/>
    <w:rsid w:val="008504D3"/>
    <w:rsid w:val="00856D47"/>
    <w:rsid w:val="00857EF6"/>
    <w:rsid w:val="00861FFF"/>
    <w:rsid w:val="008628D3"/>
    <w:rsid w:val="00864608"/>
    <w:rsid w:val="008702EC"/>
    <w:rsid w:val="0087355B"/>
    <w:rsid w:val="0087559A"/>
    <w:rsid w:val="00877203"/>
    <w:rsid w:val="00883EA6"/>
    <w:rsid w:val="00885AE5"/>
    <w:rsid w:val="00886B14"/>
    <w:rsid w:val="00891F7E"/>
    <w:rsid w:val="0089369E"/>
    <w:rsid w:val="008A6150"/>
    <w:rsid w:val="008B2127"/>
    <w:rsid w:val="008B5062"/>
    <w:rsid w:val="008C2097"/>
    <w:rsid w:val="008C761C"/>
    <w:rsid w:val="008D22EE"/>
    <w:rsid w:val="008D2689"/>
    <w:rsid w:val="008D3E19"/>
    <w:rsid w:val="008D4E25"/>
    <w:rsid w:val="008D6CD7"/>
    <w:rsid w:val="008D79DD"/>
    <w:rsid w:val="008E1213"/>
    <w:rsid w:val="008E35EA"/>
    <w:rsid w:val="008E39CC"/>
    <w:rsid w:val="008E3ECA"/>
    <w:rsid w:val="008F45E8"/>
    <w:rsid w:val="009047D3"/>
    <w:rsid w:val="00907A50"/>
    <w:rsid w:val="00907C5F"/>
    <w:rsid w:val="009103BD"/>
    <w:rsid w:val="009144B3"/>
    <w:rsid w:val="0091760F"/>
    <w:rsid w:val="0092748D"/>
    <w:rsid w:val="0093076D"/>
    <w:rsid w:val="009505EE"/>
    <w:rsid w:val="009542C7"/>
    <w:rsid w:val="009602EA"/>
    <w:rsid w:val="009604C1"/>
    <w:rsid w:val="00960743"/>
    <w:rsid w:val="00965FD5"/>
    <w:rsid w:val="00967072"/>
    <w:rsid w:val="00967E43"/>
    <w:rsid w:val="009720D9"/>
    <w:rsid w:val="00973BC8"/>
    <w:rsid w:val="00974011"/>
    <w:rsid w:val="00975918"/>
    <w:rsid w:val="0097669F"/>
    <w:rsid w:val="0098326E"/>
    <w:rsid w:val="00983B25"/>
    <w:rsid w:val="009871CC"/>
    <w:rsid w:val="0099317D"/>
    <w:rsid w:val="00997E54"/>
    <w:rsid w:val="009A1490"/>
    <w:rsid w:val="009A34B7"/>
    <w:rsid w:val="009A7E6F"/>
    <w:rsid w:val="009B049F"/>
    <w:rsid w:val="009B3128"/>
    <w:rsid w:val="009C07B3"/>
    <w:rsid w:val="009D25D2"/>
    <w:rsid w:val="009D365A"/>
    <w:rsid w:val="009D436A"/>
    <w:rsid w:val="009E1618"/>
    <w:rsid w:val="009F5BBF"/>
    <w:rsid w:val="00A00808"/>
    <w:rsid w:val="00A02B96"/>
    <w:rsid w:val="00A04E59"/>
    <w:rsid w:val="00A05DB2"/>
    <w:rsid w:val="00A13EEC"/>
    <w:rsid w:val="00A22112"/>
    <w:rsid w:val="00A2286A"/>
    <w:rsid w:val="00A2520B"/>
    <w:rsid w:val="00A43C94"/>
    <w:rsid w:val="00A458F4"/>
    <w:rsid w:val="00A53BEC"/>
    <w:rsid w:val="00A56974"/>
    <w:rsid w:val="00A651AA"/>
    <w:rsid w:val="00A67319"/>
    <w:rsid w:val="00A72165"/>
    <w:rsid w:val="00A7487B"/>
    <w:rsid w:val="00A75380"/>
    <w:rsid w:val="00A8661A"/>
    <w:rsid w:val="00A86743"/>
    <w:rsid w:val="00A86CF2"/>
    <w:rsid w:val="00A92268"/>
    <w:rsid w:val="00A95B37"/>
    <w:rsid w:val="00A96834"/>
    <w:rsid w:val="00A968CB"/>
    <w:rsid w:val="00A97787"/>
    <w:rsid w:val="00AA0096"/>
    <w:rsid w:val="00AA249F"/>
    <w:rsid w:val="00AA2E60"/>
    <w:rsid w:val="00AA42EA"/>
    <w:rsid w:val="00AB04E7"/>
    <w:rsid w:val="00AB46D9"/>
    <w:rsid w:val="00AB7E12"/>
    <w:rsid w:val="00AC2F80"/>
    <w:rsid w:val="00AC4BDD"/>
    <w:rsid w:val="00AD1918"/>
    <w:rsid w:val="00AD2B2B"/>
    <w:rsid w:val="00AD5BB3"/>
    <w:rsid w:val="00AE4B35"/>
    <w:rsid w:val="00AE62A4"/>
    <w:rsid w:val="00AE660A"/>
    <w:rsid w:val="00AE74B5"/>
    <w:rsid w:val="00AE75E1"/>
    <w:rsid w:val="00AF4A91"/>
    <w:rsid w:val="00AF519C"/>
    <w:rsid w:val="00B00249"/>
    <w:rsid w:val="00B01172"/>
    <w:rsid w:val="00B04BF7"/>
    <w:rsid w:val="00B10E7E"/>
    <w:rsid w:val="00B234E2"/>
    <w:rsid w:val="00B238B2"/>
    <w:rsid w:val="00B264D5"/>
    <w:rsid w:val="00B270A8"/>
    <w:rsid w:val="00B30250"/>
    <w:rsid w:val="00B314D5"/>
    <w:rsid w:val="00B425FD"/>
    <w:rsid w:val="00B43033"/>
    <w:rsid w:val="00B5214D"/>
    <w:rsid w:val="00B53977"/>
    <w:rsid w:val="00B567D7"/>
    <w:rsid w:val="00B616AF"/>
    <w:rsid w:val="00B67060"/>
    <w:rsid w:val="00B7418D"/>
    <w:rsid w:val="00B763CF"/>
    <w:rsid w:val="00B768EA"/>
    <w:rsid w:val="00B76ABD"/>
    <w:rsid w:val="00B84E43"/>
    <w:rsid w:val="00B9793A"/>
    <w:rsid w:val="00BA4D45"/>
    <w:rsid w:val="00BB6B1E"/>
    <w:rsid w:val="00BC0155"/>
    <w:rsid w:val="00BD12E3"/>
    <w:rsid w:val="00BD554C"/>
    <w:rsid w:val="00BE018C"/>
    <w:rsid w:val="00BE5F14"/>
    <w:rsid w:val="00BF2928"/>
    <w:rsid w:val="00BF2BA6"/>
    <w:rsid w:val="00BF3B13"/>
    <w:rsid w:val="00C032F4"/>
    <w:rsid w:val="00C04A1B"/>
    <w:rsid w:val="00C1518E"/>
    <w:rsid w:val="00C24FF4"/>
    <w:rsid w:val="00C26A73"/>
    <w:rsid w:val="00C328A6"/>
    <w:rsid w:val="00C33ABA"/>
    <w:rsid w:val="00C34E69"/>
    <w:rsid w:val="00C35356"/>
    <w:rsid w:val="00C40A28"/>
    <w:rsid w:val="00C42C1D"/>
    <w:rsid w:val="00C572F5"/>
    <w:rsid w:val="00C613A7"/>
    <w:rsid w:val="00C6224D"/>
    <w:rsid w:val="00C62979"/>
    <w:rsid w:val="00C639F2"/>
    <w:rsid w:val="00C64173"/>
    <w:rsid w:val="00C7122D"/>
    <w:rsid w:val="00C71988"/>
    <w:rsid w:val="00C73028"/>
    <w:rsid w:val="00C81C1A"/>
    <w:rsid w:val="00C91EA9"/>
    <w:rsid w:val="00C967AE"/>
    <w:rsid w:val="00CA02DA"/>
    <w:rsid w:val="00CA0E7C"/>
    <w:rsid w:val="00CA79E5"/>
    <w:rsid w:val="00CB031A"/>
    <w:rsid w:val="00CB191C"/>
    <w:rsid w:val="00CB2E1F"/>
    <w:rsid w:val="00CB3FE2"/>
    <w:rsid w:val="00CB4E9A"/>
    <w:rsid w:val="00CB722D"/>
    <w:rsid w:val="00CB7463"/>
    <w:rsid w:val="00CC0730"/>
    <w:rsid w:val="00CC20F7"/>
    <w:rsid w:val="00CD1A4E"/>
    <w:rsid w:val="00CD3297"/>
    <w:rsid w:val="00CD6F34"/>
    <w:rsid w:val="00CE2450"/>
    <w:rsid w:val="00CE438A"/>
    <w:rsid w:val="00CF4FB3"/>
    <w:rsid w:val="00CF6B44"/>
    <w:rsid w:val="00D07F3C"/>
    <w:rsid w:val="00D113F0"/>
    <w:rsid w:val="00D147E0"/>
    <w:rsid w:val="00D17DF7"/>
    <w:rsid w:val="00D21136"/>
    <w:rsid w:val="00D26716"/>
    <w:rsid w:val="00D32B27"/>
    <w:rsid w:val="00D341C6"/>
    <w:rsid w:val="00D367F1"/>
    <w:rsid w:val="00D368F6"/>
    <w:rsid w:val="00D473DD"/>
    <w:rsid w:val="00D530CA"/>
    <w:rsid w:val="00D53B12"/>
    <w:rsid w:val="00D55245"/>
    <w:rsid w:val="00D55E97"/>
    <w:rsid w:val="00D56564"/>
    <w:rsid w:val="00D63A9A"/>
    <w:rsid w:val="00D63AC2"/>
    <w:rsid w:val="00D77290"/>
    <w:rsid w:val="00D82160"/>
    <w:rsid w:val="00D82715"/>
    <w:rsid w:val="00D918F8"/>
    <w:rsid w:val="00D94F36"/>
    <w:rsid w:val="00D95EF7"/>
    <w:rsid w:val="00DA01E7"/>
    <w:rsid w:val="00DA24E9"/>
    <w:rsid w:val="00DA4F08"/>
    <w:rsid w:val="00DA73AF"/>
    <w:rsid w:val="00DA7B50"/>
    <w:rsid w:val="00DB012D"/>
    <w:rsid w:val="00DC1072"/>
    <w:rsid w:val="00DD6EB9"/>
    <w:rsid w:val="00DE2A27"/>
    <w:rsid w:val="00DF00B2"/>
    <w:rsid w:val="00DF2C13"/>
    <w:rsid w:val="00E0560B"/>
    <w:rsid w:val="00E07A9B"/>
    <w:rsid w:val="00E07C83"/>
    <w:rsid w:val="00E16920"/>
    <w:rsid w:val="00E17090"/>
    <w:rsid w:val="00E23CAD"/>
    <w:rsid w:val="00E25437"/>
    <w:rsid w:val="00E265B7"/>
    <w:rsid w:val="00E3240D"/>
    <w:rsid w:val="00E3473C"/>
    <w:rsid w:val="00E37496"/>
    <w:rsid w:val="00E42226"/>
    <w:rsid w:val="00E42476"/>
    <w:rsid w:val="00E44724"/>
    <w:rsid w:val="00E51ED9"/>
    <w:rsid w:val="00E5383E"/>
    <w:rsid w:val="00E551B7"/>
    <w:rsid w:val="00E56323"/>
    <w:rsid w:val="00E578A8"/>
    <w:rsid w:val="00E63168"/>
    <w:rsid w:val="00E66B5C"/>
    <w:rsid w:val="00E676E0"/>
    <w:rsid w:val="00E75783"/>
    <w:rsid w:val="00E75BB3"/>
    <w:rsid w:val="00E7686A"/>
    <w:rsid w:val="00E872FE"/>
    <w:rsid w:val="00E90019"/>
    <w:rsid w:val="00EA2753"/>
    <w:rsid w:val="00EA3294"/>
    <w:rsid w:val="00EB0D7A"/>
    <w:rsid w:val="00EB57A2"/>
    <w:rsid w:val="00EC1120"/>
    <w:rsid w:val="00EC4001"/>
    <w:rsid w:val="00EC4D14"/>
    <w:rsid w:val="00ED420C"/>
    <w:rsid w:val="00EE4F2A"/>
    <w:rsid w:val="00EF1B9E"/>
    <w:rsid w:val="00EF211F"/>
    <w:rsid w:val="00EF3D45"/>
    <w:rsid w:val="00EF7CEC"/>
    <w:rsid w:val="00F04002"/>
    <w:rsid w:val="00F0644E"/>
    <w:rsid w:val="00F13E3A"/>
    <w:rsid w:val="00F23A9B"/>
    <w:rsid w:val="00F305EA"/>
    <w:rsid w:val="00F30BDB"/>
    <w:rsid w:val="00F3206C"/>
    <w:rsid w:val="00F323AE"/>
    <w:rsid w:val="00F32C61"/>
    <w:rsid w:val="00F33424"/>
    <w:rsid w:val="00F37100"/>
    <w:rsid w:val="00F445F6"/>
    <w:rsid w:val="00F459D0"/>
    <w:rsid w:val="00F55EF5"/>
    <w:rsid w:val="00F62596"/>
    <w:rsid w:val="00F65D10"/>
    <w:rsid w:val="00F66E3E"/>
    <w:rsid w:val="00F70059"/>
    <w:rsid w:val="00F728AE"/>
    <w:rsid w:val="00F736BA"/>
    <w:rsid w:val="00F749AC"/>
    <w:rsid w:val="00F74DC8"/>
    <w:rsid w:val="00F81522"/>
    <w:rsid w:val="00F82109"/>
    <w:rsid w:val="00F92BCA"/>
    <w:rsid w:val="00F97E76"/>
    <w:rsid w:val="00FA11EF"/>
    <w:rsid w:val="00FA67F1"/>
    <w:rsid w:val="00FC1F4C"/>
    <w:rsid w:val="00FC448D"/>
    <w:rsid w:val="00FD2D32"/>
    <w:rsid w:val="00FD746D"/>
    <w:rsid w:val="00FE06B9"/>
    <w:rsid w:val="00FE20E2"/>
    <w:rsid w:val="00FE406E"/>
    <w:rsid w:val="00FE509B"/>
    <w:rsid w:val="00FE5DAC"/>
    <w:rsid w:val="00FF4E8C"/>
    <w:rsid w:val="00FF5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43B6F7E-8D48-40F5-9872-E5A212A4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CB6"/>
    <w:rPr>
      <w:sz w:val="24"/>
      <w:szCs w:val="24"/>
    </w:rPr>
  </w:style>
  <w:style w:type="paragraph" w:styleId="1">
    <w:name w:val="heading 1"/>
    <w:basedOn w:val="a"/>
    <w:next w:val="a"/>
    <w:link w:val="10"/>
    <w:qFormat/>
    <w:rsid w:val="00D94F36"/>
    <w:pPr>
      <w:keepNext/>
      <w:spacing w:before="240" w:after="60"/>
      <w:outlineLvl w:val="0"/>
    </w:pPr>
    <w:rPr>
      <w:rFonts w:ascii="Cambria" w:hAnsi="Cambria"/>
      <w:b/>
      <w:bCs/>
      <w:kern w:val="32"/>
      <w:sz w:val="32"/>
      <w:szCs w:val="32"/>
    </w:rPr>
  </w:style>
  <w:style w:type="paragraph" w:styleId="2">
    <w:name w:val="heading 2"/>
    <w:basedOn w:val="a"/>
    <w:next w:val="a"/>
    <w:qFormat/>
    <w:rsid w:val="00BE5F1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92748D"/>
    <w:pPr>
      <w:widowControl w:val="0"/>
      <w:autoSpaceDE w:val="0"/>
      <w:autoSpaceDN w:val="0"/>
      <w:adjustRightInd w:val="0"/>
      <w:ind w:firstLine="720"/>
    </w:pPr>
    <w:rPr>
      <w:rFonts w:ascii="Arial" w:hAnsi="Arial" w:cs="Arial"/>
    </w:rPr>
  </w:style>
  <w:style w:type="paragraph" w:styleId="20">
    <w:name w:val="Body Text 2"/>
    <w:basedOn w:val="a"/>
    <w:rsid w:val="0092748D"/>
    <w:pPr>
      <w:jc w:val="both"/>
    </w:pPr>
    <w:rPr>
      <w:sz w:val="28"/>
    </w:rPr>
  </w:style>
  <w:style w:type="paragraph" w:styleId="a3">
    <w:name w:val="Body Text"/>
    <w:basedOn w:val="a"/>
    <w:rsid w:val="004A1AD1"/>
    <w:pPr>
      <w:spacing w:after="120"/>
    </w:pPr>
  </w:style>
  <w:style w:type="paragraph" w:customStyle="1" w:styleId="a4">
    <w:name w:val="Название"/>
    <w:basedOn w:val="a"/>
    <w:qFormat/>
    <w:rsid w:val="004A1AD1"/>
    <w:pPr>
      <w:autoSpaceDE w:val="0"/>
      <w:autoSpaceDN w:val="0"/>
      <w:adjustRightInd w:val="0"/>
      <w:jc w:val="center"/>
    </w:pPr>
    <w:rPr>
      <w:b/>
      <w:bCs/>
      <w:sz w:val="28"/>
    </w:rPr>
  </w:style>
  <w:style w:type="paragraph" w:customStyle="1" w:styleId="a5">
    <w:name w:val="Прижатый влево"/>
    <w:basedOn w:val="a"/>
    <w:next w:val="a"/>
    <w:rsid w:val="004A1AD1"/>
    <w:pPr>
      <w:autoSpaceDE w:val="0"/>
      <w:autoSpaceDN w:val="0"/>
      <w:adjustRightInd w:val="0"/>
    </w:pPr>
    <w:rPr>
      <w:rFonts w:ascii="Arial" w:eastAsia="Calibri" w:hAnsi="Arial" w:cs="Arial"/>
      <w:lang w:eastAsia="en-US"/>
    </w:rPr>
  </w:style>
  <w:style w:type="paragraph" w:customStyle="1" w:styleId="a6">
    <w:name w:val="Знак Знак Знак"/>
    <w:basedOn w:val="a"/>
    <w:autoRedefine/>
    <w:rsid w:val="00F74DC8"/>
    <w:pPr>
      <w:spacing w:after="160" w:line="240" w:lineRule="exact"/>
    </w:pPr>
    <w:rPr>
      <w:sz w:val="28"/>
      <w:szCs w:val="20"/>
      <w:lang w:val="en-US" w:eastAsia="en-US"/>
    </w:rPr>
  </w:style>
  <w:style w:type="paragraph" w:styleId="a7">
    <w:name w:val="Balloon Text"/>
    <w:basedOn w:val="a"/>
    <w:link w:val="a8"/>
    <w:rsid w:val="00355160"/>
    <w:rPr>
      <w:rFonts w:ascii="Segoe UI" w:hAnsi="Segoe UI" w:cs="Segoe UI"/>
      <w:sz w:val="18"/>
      <w:szCs w:val="18"/>
    </w:rPr>
  </w:style>
  <w:style w:type="character" w:customStyle="1" w:styleId="a8">
    <w:name w:val="Текст выноски Знак"/>
    <w:link w:val="a7"/>
    <w:rsid w:val="00355160"/>
    <w:rPr>
      <w:rFonts w:ascii="Segoe UI" w:hAnsi="Segoe UI" w:cs="Segoe UI"/>
      <w:sz w:val="18"/>
      <w:szCs w:val="18"/>
    </w:rPr>
  </w:style>
  <w:style w:type="paragraph" w:styleId="a9">
    <w:name w:val="List Paragraph"/>
    <w:basedOn w:val="a"/>
    <w:uiPriority w:val="34"/>
    <w:qFormat/>
    <w:rsid w:val="0087355B"/>
    <w:pPr>
      <w:ind w:left="720"/>
      <w:contextualSpacing/>
    </w:pPr>
  </w:style>
  <w:style w:type="character" w:customStyle="1" w:styleId="10">
    <w:name w:val="Заголовок 1 Знак"/>
    <w:link w:val="1"/>
    <w:rsid w:val="00D94F36"/>
    <w:rPr>
      <w:rFonts w:ascii="Cambria" w:eastAsia="Times New Roman" w:hAnsi="Cambria" w:cs="Times New Roman"/>
      <w:b/>
      <w:bCs/>
      <w:kern w:val="32"/>
      <w:sz w:val="32"/>
      <w:szCs w:val="32"/>
    </w:rPr>
  </w:style>
  <w:style w:type="paragraph" w:customStyle="1" w:styleId="ConsPlusNormal">
    <w:name w:val="ConsPlusNormal"/>
    <w:rsid w:val="00636610"/>
    <w:pPr>
      <w:widowControl w:val="0"/>
      <w:autoSpaceDE w:val="0"/>
      <w:autoSpaceDN w:val="0"/>
    </w:pPr>
    <w:rPr>
      <w:rFonts w:ascii="Calibri" w:hAnsi="Calibri" w:cs="Calibri"/>
      <w:sz w:val="22"/>
    </w:rPr>
  </w:style>
  <w:style w:type="paragraph" w:customStyle="1" w:styleId="aa">
    <w:name w:val="Знак Знак Знак Знак Знак Знак"/>
    <w:basedOn w:val="a"/>
    <w:rsid w:val="00636610"/>
    <w:pPr>
      <w:tabs>
        <w:tab w:val="num" w:pos="432"/>
      </w:tabs>
      <w:spacing w:before="120" w:after="160"/>
      <w:ind w:left="432" w:hanging="432"/>
      <w:jc w:val="both"/>
    </w:pPr>
    <w:rPr>
      <w:b/>
      <w:bCs/>
      <w:caps/>
      <w:sz w:val="32"/>
      <w:szCs w:val="32"/>
      <w:lang w:val="en-US" w:eastAsia="en-US"/>
    </w:rPr>
  </w:style>
  <w:style w:type="paragraph" w:styleId="ab">
    <w:name w:val="header"/>
    <w:basedOn w:val="a"/>
    <w:link w:val="ac"/>
    <w:rsid w:val="005B66C4"/>
    <w:pPr>
      <w:tabs>
        <w:tab w:val="center" w:pos="4677"/>
        <w:tab w:val="right" w:pos="9355"/>
      </w:tabs>
    </w:pPr>
  </w:style>
  <w:style w:type="character" w:customStyle="1" w:styleId="ac">
    <w:name w:val="Верхний колонтитул Знак"/>
    <w:link w:val="ab"/>
    <w:rsid w:val="005B66C4"/>
    <w:rPr>
      <w:sz w:val="24"/>
      <w:szCs w:val="24"/>
    </w:rPr>
  </w:style>
  <w:style w:type="paragraph" w:styleId="ad">
    <w:name w:val="footer"/>
    <w:basedOn w:val="a"/>
    <w:link w:val="ae"/>
    <w:uiPriority w:val="99"/>
    <w:rsid w:val="005B66C4"/>
    <w:pPr>
      <w:tabs>
        <w:tab w:val="center" w:pos="4677"/>
        <w:tab w:val="right" w:pos="9355"/>
      </w:tabs>
    </w:pPr>
  </w:style>
  <w:style w:type="character" w:customStyle="1" w:styleId="ae">
    <w:name w:val="Нижний колонтитул Знак"/>
    <w:link w:val="ad"/>
    <w:uiPriority w:val="99"/>
    <w:rsid w:val="005B66C4"/>
    <w:rPr>
      <w:sz w:val="24"/>
      <w:szCs w:val="24"/>
    </w:rPr>
  </w:style>
  <w:style w:type="table" w:styleId="af">
    <w:name w:val="Table Grid"/>
    <w:basedOn w:val="a1"/>
    <w:rsid w:val="00153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7E37"/>
    <w:pPr>
      <w:autoSpaceDE w:val="0"/>
      <w:autoSpaceDN w:val="0"/>
      <w:adjustRightInd w:val="0"/>
    </w:pPr>
    <w:rPr>
      <w:color w:val="000000"/>
      <w:sz w:val="24"/>
      <w:szCs w:val="24"/>
    </w:rPr>
  </w:style>
  <w:style w:type="character" w:styleId="af0">
    <w:name w:val="Hyperlink"/>
    <w:basedOn w:val="a0"/>
    <w:uiPriority w:val="99"/>
    <w:unhideWhenUsed/>
    <w:rsid w:val="00AC2F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1578">
      <w:bodyDiv w:val="1"/>
      <w:marLeft w:val="0"/>
      <w:marRight w:val="0"/>
      <w:marTop w:val="0"/>
      <w:marBottom w:val="0"/>
      <w:divBdr>
        <w:top w:val="none" w:sz="0" w:space="0" w:color="auto"/>
        <w:left w:val="none" w:sz="0" w:space="0" w:color="auto"/>
        <w:bottom w:val="none" w:sz="0" w:space="0" w:color="auto"/>
        <w:right w:val="none" w:sz="0" w:space="0" w:color="auto"/>
      </w:divBdr>
    </w:div>
    <w:div w:id="185754737">
      <w:bodyDiv w:val="1"/>
      <w:marLeft w:val="0"/>
      <w:marRight w:val="0"/>
      <w:marTop w:val="0"/>
      <w:marBottom w:val="0"/>
      <w:divBdr>
        <w:top w:val="none" w:sz="0" w:space="0" w:color="auto"/>
        <w:left w:val="none" w:sz="0" w:space="0" w:color="auto"/>
        <w:bottom w:val="none" w:sz="0" w:space="0" w:color="auto"/>
        <w:right w:val="none" w:sz="0" w:space="0" w:color="auto"/>
      </w:divBdr>
    </w:div>
    <w:div w:id="221912975">
      <w:bodyDiv w:val="1"/>
      <w:marLeft w:val="0"/>
      <w:marRight w:val="0"/>
      <w:marTop w:val="0"/>
      <w:marBottom w:val="0"/>
      <w:divBdr>
        <w:top w:val="none" w:sz="0" w:space="0" w:color="auto"/>
        <w:left w:val="none" w:sz="0" w:space="0" w:color="auto"/>
        <w:bottom w:val="none" w:sz="0" w:space="0" w:color="auto"/>
        <w:right w:val="none" w:sz="0" w:space="0" w:color="auto"/>
      </w:divBdr>
    </w:div>
    <w:div w:id="245506456">
      <w:bodyDiv w:val="1"/>
      <w:marLeft w:val="0"/>
      <w:marRight w:val="0"/>
      <w:marTop w:val="0"/>
      <w:marBottom w:val="0"/>
      <w:divBdr>
        <w:top w:val="none" w:sz="0" w:space="0" w:color="auto"/>
        <w:left w:val="none" w:sz="0" w:space="0" w:color="auto"/>
        <w:bottom w:val="none" w:sz="0" w:space="0" w:color="auto"/>
        <w:right w:val="none" w:sz="0" w:space="0" w:color="auto"/>
      </w:divBdr>
    </w:div>
    <w:div w:id="334382817">
      <w:bodyDiv w:val="1"/>
      <w:marLeft w:val="0"/>
      <w:marRight w:val="0"/>
      <w:marTop w:val="0"/>
      <w:marBottom w:val="0"/>
      <w:divBdr>
        <w:top w:val="none" w:sz="0" w:space="0" w:color="auto"/>
        <w:left w:val="none" w:sz="0" w:space="0" w:color="auto"/>
        <w:bottom w:val="none" w:sz="0" w:space="0" w:color="auto"/>
        <w:right w:val="none" w:sz="0" w:space="0" w:color="auto"/>
      </w:divBdr>
    </w:div>
    <w:div w:id="337998113">
      <w:bodyDiv w:val="1"/>
      <w:marLeft w:val="0"/>
      <w:marRight w:val="0"/>
      <w:marTop w:val="0"/>
      <w:marBottom w:val="0"/>
      <w:divBdr>
        <w:top w:val="none" w:sz="0" w:space="0" w:color="auto"/>
        <w:left w:val="none" w:sz="0" w:space="0" w:color="auto"/>
        <w:bottom w:val="none" w:sz="0" w:space="0" w:color="auto"/>
        <w:right w:val="none" w:sz="0" w:space="0" w:color="auto"/>
      </w:divBdr>
    </w:div>
    <w:div w:id="414782774">
      <w:bodyDiv w:val="1"/>
      <w:marLeft w:val="0"/>
      <w:marRight w:val="0"/>
      <w:marTop w:val="0"/>
      <w:marBottom w:val="0"/>
      <w:divBdr>
        <w:top w:val="none" w:sz="0" w:space="0" w:color="auto"/>
        <w:left w:val="none" w:sz="0" w:space="0" w:color="auto"/>
        <w:bottom w:val="none" w:sz="0" w:space="0" w:color="auto"/>
        <w:right w:val="none" w:sz="0" w:space="0" w:color="auto"/>
      </w:divBdr>
    </w:div>
    <w:div w:id="469248079">
      <w:bodyDiv w:val="1"/>
      <w:marLeft w:val="0"/>
      <w:marRight w:val="0"/>
      <w:marTop w:val="0"/>
      <w:marBottom w:val="0"/>
      <w:divBdr>
        <w:top w:val="none" w:sz="0" w:space="0" w:color="auto"/>
        <w:left w:val="none" w:sz="0" w:space="0" w:color="auto"/>
        <w:bottom w:val="none" w:sz="0" w:space="0" w:color="auto"/>
        <w:right w:val="none" w:sz="0" w:space="0" w:color="auto"/>
      </w:divBdr>
    </w:div>
    <w:div w:id="484321704">
      <w:bodyDiv w:val="1"/>
      <w:marLeft w:val="0"/>
      <w:marRight w:val="0"/>
      <w:marTop w:val="0"/>
      <w:marBottom w:val="0"/>
      <w:divBdr>
        <w:top w:val="none" w:sz="0" w:space="0" w:color="auto"/>
        <w:left w:val="none" w:sz="0" w:space="0" w:color="auto"/>
        <w:bottom w:val="none" w:sz="0" w:space="0" w:color="auto"/>
        <w:right w:val="none" w:sz="0" w:space="0" w:color="auto"/>
      </w:divBdr>
    </w:div>
    <w:div w:id="500973593">
      <w:bodyDiv w:val="1"/>
      <w:marLeft w:val="0"/>
      <w:marRight w:val="0"/>
      <w:marTop w:val="0"/>
      <w:marBottom w:val="0"/>
      <w:divBdr>
        <w:top w:val="none" w:sz="0" w:space="0" w:color="auto"/>
        <w:left w:val="none" w:sz="0" w:space="0" w:color="auto"/>
        <w:bottom w:val="none" w:sz="0" w:space="0" w:color="auto"/>
        <w:right w:val="none" w:sz="0" w:space="0" w:color="auto"/>
      </w:divBdr>
    </w:div>
    <w:div w:id="511533975">
      <w:bodyDiv w:val="1"/>
      <w:marLeft w:val="0"/>
      <w:marRight w:val="0"/>
      <w:marTop w:val="0"/>
      <w:marBottom w:val="0"/>
      <w:divBdr>
        <w:top w:val="none" w:sz="0" w:space="0" w:color="auto"/>
        <w:left w:val="none" w:sz="0" w:space="0" w:color="auto"/>
        <w:bottom w:val="none" w:sz="0" w:space="0" w:color="auto"/>
        <w:right w:val="none" w:sz="0" w:space="0" w:color="auto"/>
      </w:divBdr>
    </w:div>
    <w:div w:id="573315851">
      <w:bodyDiv w:val="1"/>
      <w:marLeft w:val="0"/>
      <w:marRight w:val="0"/>
      <w:marTop w:val="0"/>
      <w:marBottom w:val="0"/>
      <w:divBdr>
        <w:top w:val="none" w:sz="0" w:space="0" w:color="auto"/>
        <w:left w:val="none" w:sz="0" w:space="0" w:color="auto"/>
        <w:bottom w:val="none" w:sz="0" w:space="0" w:color="auto"/>
        <w:right w:val="none" w:sz="0" w:space="0" w:color="auto"/>
      </w:divBdr>
    </w:div>
    <w:div w:id="588543329">
      <w:bodyDiv w:val="1"/>
      <w:marLeft w:val="0"/>
      <w:marRight w:val="0"/>
      <w:marTop w:val="0"/>
      <w:marBottom w:val="0"/>
      <w:divBdr>
        <w:top w:val="none" w:sz="0" w:space="0" w:color="auto"/>
        <w:left w:val="none" w:sz="0" w:space="0" w:color="auto"/>
        <w:bottom w:val="none" w:sz="0" w:space="0" w:color="auto"/>
        <w:right w:val="none" w:sz="0" w:space="0" w:color="auto"/>
      </w:divBdr>
    </w:div>
    <w:div w:id="597493508">
      <w:bodyDiv w:val="1"/>
      <w:marLeft w:val="0"/>
      <w:marRight w:val="0"/>
      <w:marTop w:val="0"/>
      <w:marBottom w:val="0"/>
      <w:divBdr>
        <w:top w:val="none" w:sz="0" w:space="0" w:color="auto"/>
        <w:left w:val="none" w:sz="0" w:space="0" w:color="auto"/>
        <w:bottom w:val="none" w:sz="0" w:space="0" w:color="auto"/>
        <w:right w:val="none" w:sz="0" w:space="0" w:color="auto"/>
      </w:divBdr>
    </w:div>
    <w:div w:id="730077917">
      <w:bodyDiv w:val="1"/>
      <w:marLeft w:val="0"/>
      <w:marRight w:val="0"/>
      <w:marTop w:val="0"/>
      <w:marBottom w:val="0"/>
      <w:divBdr>
        <w:top w:val="none" w:sz="0" w:space="0" w:color="auto"/>
        <w:left w:val="none" w:sz="0" w:space="0" w:color="auto"/>
        <w:bottom w:val="none" w:sz="0" w:space="0" w:color="auto"/>
        <w:right w:val="none" w:sz="0" w:space="0" w:color="auto"/>
      </w:divBdr>
    </w:div>
    <w:div w:id="793058412">
      <w:bodyDiv w:val="1"/>
      <w:marLeft w:val="0"/>
      <w:marRight w:val="0"/>
      <w:marTop w:val="0"/>
      <w:marBottom w:val="0"/>
      <w:divBdr>
        <w:top w:val="none" w:sz="0" w:space="0" w:color="auto"/>
        <w:left w:val="none" w:sz="0" w:space="0" w:color="auto"/>
        <w:bottom w:val="none" w:sz="0" w:space="0" w:color="auto"/>
        <w:right w:val="none" w:sz="0" w:space="0" w:color="auto"/>
      </w:divBdr>
    </w:div>
    <w:div w:id="798037526">
      <w:bodyDiv w:val="1"/>
      <w:marLeft w:val="0"/>
      <w:marRight w:val="0"/>
      <w:marTop w:val="0"/>
      <w:marBottom w:val="0"/>
      <w:divBdr>
        <w:top w:val="none" w:sz="0" w:space="0" w:color="auto"/>
        <w:left w:val="none" w:sz="0" w:space="0" w:color="auto"/>
        <w:bottom w:val="none" w:sz="0" w:space="0" w:color="auto"/>
        <w:right w:val="none" w:sz="0" w:space="0" w:color="auto"/>
      </w:divBdr>
    </w:div>
    <w:div w:id="812909200">
      <w:bodyDiv w:val="1"/>
      <w:marLeft w:val="0"/>
      <w:marRight w:val="0"/>
      <w:marTop w:val="0"/>
      <w:marBottom w:val="0"/>
      <w:divBdr>
        <w:top w:val="none" w:sz="0" w:space="0" w:color="auto"/>
        <w:left w:val="none" w:sz="0" w:space="0" w:color="auto"/>
        <w:bottom w:val="none" w:sz="0" w:space="0" w:color="auto"/>
        <w:right w:val="none" w:sz="0" w:space="0" w:color="auto"/>
      </w:divBdr>
    </w:div>
    <w:div w:id="898050915">
      <w:bodyDiv w:val="1"/>
      <w:marLeft w:val="0"/>
      <w:marRight w:val="0"/>
      <w:marTop w:val="0"/>
      <w:marBottom w:val="0"/>
      <w:divBdr>
        <w:top w:val="none" w:sz="0" w:space="0" w:color="auto"/>
        <w:left w:val="none" w:sz="0" w:space="0" w:color="auto"/>
        <w:bottom w:val="none" w:sz="0" w:space="0" w:color="auto"/>
        <w:right w:val="none" w:sz="0" w:space="0" w:color="auto"/>
      </w:divBdr>
    </w:div>
    <w:div w:id="910388767">
      <w:bodyDiv w:val="1"/>
      <w:marLeft w:val="0"/>
      <w:marRight w:val="0"/>
      <w:marTop w:val="0"/>
      <w:marBottom w:val="0"/>
      <w:divBdr>
        <w:top w:val="none" w:sz="0" w:space="0" w:color="auto"/>
        <w:left w:val="none" w:sz="0" w:space="0" w:color="auto"/>
        <w:bottom w:val="none" w:sz="0" w:space="0" w:color="auto"/>
        <w:right w:val="none" w:sz="0" w:space="0" w:color="auto"/>
      </w:divBdr>
    </w:div>
    <w:div w:id="929388499">
      <w:bodyDiv w:val="1"/>
      <w:marLeft w:val="0"/>
      <w:marRight w:val="0"/>
      <w:marTop w:val="0"/>
      <w:marBottom w:val="0"/>
      <w:divBdr>
        <w:top w:val="none" w:sz="0" w:space="0" w:color="auto"/>
        <w:left w:val="none" w:sz="0" w:space="0" w:color="auto"/>
        <w:bottom w:val="none" w:sz="0" w:space="0" w:color="auto"/>
        <w:right w:val="none" w:sz="0" w:space="0" w:color="auto"/>
      </w:divBdr>
    </w:div>
    <w:div w:id="998844757">
      <w:bodyDiv w:val="1"/>
      <w:marLeft w:val="0"/>
      <w:marRight w:val="0"/>
      <w:marTop w:val="0"/>
      <w:marBottom w:val="0"/>
      <w:divBdr>
        <w:top w:val="none" w:sz="0" w:space="0" w:color="auto"/>
        <w:left w:val="none" w:sz="0" w:space="0" w:color="auto"/>
        <w:bottom w:val="none" w:sz="0" w:space="0" w:color="auto"/>
        <w:right w:val="none" w:sz="0" w:space="0" w:color="auto"/>
      </w:divBdr>
    </w:div>
    <w:div w:id="1107316053">
      <w:bodyDiv w:val="1"/>
      <w:marLeft w:val="0"/>
      <w:marRight w:val="0"/>
      <w:marTop w:val="0"/>
      <w:marBottom w:val="0"/>
      <w:divBdr>
        <w:top w:val="none" w:sz="0" w:space="0" w:color="auto"/>
        <w:left w:val="none" w:sz="0" w:space="0" w:color="auto"/>
        <w:bottom w:val="none" w:sz="0" w:space="0" w:color="auto"/>
        <w:right w:val="none" w:sz="0" w:space="0" w:color="auto"/>
      </w:divBdr>
    </w:div>
    <w:div w:id="1204364582">
      <w:bodyDiv w:val="1"/>
      <w:marLeft w:val="0"/>
      <w:marRight w:val="0"/>
      <w:marTop w:val="0"/>
      <w:marBottom w:val="0"/>
      <w:divBdr>
        <w:top w:val="none" w:sz="0" w:space="0" w:color="auto"/>
        <w:left w:val="none" w:sz="0" w:space="0" w:color="auto"/>
        <w:bottom w:val="none" w:sz="0" w:space="0" w:color="auto"/>
        <w:right w:val="none" w:sz="0" w:space="0" w:color="auto"/>
      </w:divBdr>
    </w:div>
    <w:div w:id="1208294038">
      <w:bodyDiv w:val="1"/>
      <w:marLeft w:val="0"/>
      <w:marRight w:val="0"/>
      <w:marTop w:val="0"/>
      <w:marBottom w:val="0"/>
      <w:divBdr>
        <w:top w:val="none" w:sz="0" w:space="0" w:color="auto"/>
        <w:left w:val="none" w:sz="0" w:space="0" w:color="auto"/>
        <w:bottom w:val="none" w:sz="0" w:space="0" w:color="auto"/>
        <w:right w:val="none" w:sz="0" w:space="0" w:color="auto"/>
      </w:divBdr>
    </w:div>
    <w:div w:id="1518424559">
      <w:bodyDiv w:val="1"/>
      <w:marLeft w:val="0"/>
      <w:marRight w:val="0"/>
      <w:marTop w:val="0"/>
      <w:marBottom w:val="0"/>
      <w:divBdr>
        <w:top w:val="none" w:sz="0" w:space="0" w:color="auto"/>
        <w:left w:val="none" w:sz="0" w:space="0" w:color="auto"/>
        <w:bottom w:val="none" w:sz="0" w:space="0" w:color="auto"/>
        <w:right w:val="none" w:sz="0" w:space="0" w:color="auto"/>
      </w:divBdr>
    </w:div>
    <w:div w:id="1801336555">
      <w:bodyDiv w:val="1"/>
      <w:marLeft w:val="0"/>
      <w:marRight w:val="0"/>
      <w:marTop w:val="0"/>
      <w:marBottom w:val="0"/>
      <w:divBdr>
        <w:top w:val="none" w:sz="0" w:space="0" w:color="auto"/>
        <w:left w:val="none" w:sz="0" w:space="0" w:color="auto"/>
        <w:bottom w:val="none" w:sz="0" w:space="0" w:color="auto"/>
        <w:right w:val="none" w:sz="0" w:space="0" w:color="auto"/>
      </w:divBdr>
    </w:div>
    <w:div w:id="1912617701">
      <w:bodyDiv w:val="1"/>
      <w:marLeft w:val="0"/>
      <w:marRight w:val="0"/>
      <w:marTop w:val="0"/>
      <w:marBottom w:val="0"/>
      <w:divBdr>
        <w:top w:val="none" w:sz="0" w:space="0" w:color="auto"/>
        <w:left w:val="none" w:sz="0" w:space="0" w:color="auto"/>
        <w:bottom w:val="none" w:sz="0" w:space="0" w:color="auto"/>
        <w:right w:val="none" w:sz="0" w:space="0" w:color="auto"/>
      </w:divBdr>
    </w:div>
    <w:div w:id="1922064710">
      <w:bodyDiv w:val="1"/>
      <w:marLeft w:val="0"/>
      <w:marRight w:val="0"/>
      <w:marTop w:val="0"/>
      <w:marBottom w:val="0"/>
      <w:divBdr>
        <w:top w:val="none" w:sz="0" w:space="0" w:color="auto"/>
        <w:left w:val="none" w:sz="0" w:space="0" w:color="auto"/>
        <w:bottom w:val="none" w:sz="0" w:space="0" w:color="auto"/>
        <w:right w:val="none" w:sz="0" w:space="0" w:color="auto"/>
      </w:divBdr>
    </w:div>
    <w:div w:id="1990284513">
      <w:bodyDiv w:val="1"/>
      <w:marLeft w:val="0"/>
      <w:marRight w:val="0"/>
      <w:marTop w:val="0"/>
      <w:marBottom w:val="0"/>
      <w:divBdr>
        <w:top w:val="none" w:sz="0" w:space="0" w:color="auto"/>
        <w:left w:val="none" w:sz="0" w:space="0" w:color="auto"/>
        <w:bottom w:val="none" w:sz="0" w:space="0" w:color="auto"/>
        <w:right w:val="none" w:sz="0" w:space="0" w:color="auto"/>
      </w:divBdr>
    </w:div>
    <w:div w:id="2104915561">
      <w:bodyDiv w:val="1"/>
      <w:marLeft w:val="0"/>
      <w:marRight w:val="0"/>
      <w:marTop w:val="0"/>
      <w:marBottom w:val="0"/>
      <w:divBdr>
        <w:top w:val="none" w:sz="0" w:space="0" w:color="auto"/>
        <w:left w:val="none" w:sz="0" w:space="0" w:color="auto"/>
        <w:bottom w:val="none" w:sz="0" w:space="0" w:color="auto"/>
        <w:right w:val="none" w:sz="0" w:space="0" w:color="auto"/>
      </w:divBdr>
    </w:div>
    <w:div w:id="21180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60A6-8DCB-4356-BE37-37ABBB3F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9</Pages>
  <Words>2675</Words>
  <Characters>17884</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dc:creator>
  <cp:keywords/>
  <cp:lastModifiedBy>Фаткуллина Альфия Анваровна</cp:lastModifiedBy>
  <cp:revision>40</cp:revision>
  <cp:lastPrinted>2024-12-05T13:14:00Z</cp:lastPrinted>
  <dcterms:created xsi:type="dcterms:W3CDTF">2023-11-21T13:21:00Z</dcterms:created>
  <dcterms:modified xsi:type="dcterms:W3CDTF">2024-12-06T05:34:00Z</dcterms:modified>
</cp:coreProperties>
</file>